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78E7" w14:textId="4CCF3EFE" w:rsidR="007A5EC4" w:rsidRPr="00FC5005" w:rsidRDefault="00480F71" w:rsidP="00AE7861">
      <w:pPr>
        <w:spacing w:line="276" w:lineRule="auto"/>
        <w:jc w:val="both"/>
        <w:rPr>
          <w:rFonts w:ascii="Arial" w:hAnsi="Arial" w:cs="Arial"/>
          <w:b/>
          <w:bCs/>
          <w:sz w:val="24"/>
          <w:szCs w:val="24"/>
          <w:lang w:val="es-ES"/>
        </w:rPr>
      </w:pPr>
      <w:r w:rsidRPr="00FC5005">
        <w:rPr>
          <w:rFonts w:ascii="Arial" w:hAnsi="Arial" w:cs="Arial"/>
          <w:b/>
          <w:bCs/>
          <w:sz w:val="24"/>
          <w:szCs w:val="24"/>
          <w:lang w:val="es-ES"/>
        </w:rPr>
        <w:t>H. CONGRESO DEL ESTADO DE YUCATÁN</w:t>
      </w:r>
    </w:p>
    <w:p w14:paraId="1E4B08E1" w14:textId="2ED0451D" w:rsidR="00480F71" w:rsidRPr="00FC5005" w:rsidRDefault="00642EDE" w:rsidP="00AE7861">
      <w:pPr>
        <w:spacing w:line="276" w:lineRule="auto"/>
        <w:jc w:val="both"/>
        <w:rPr>
          <w:rFonts w:ascii="Arial" w:hAnsi="Arial" w:cs="Arial"/>
          <w:b/>
          <w:bCs/>
          <w:sz w:val="24"/>
          <w:szCs w:val="24"/>
          <w:lang w:val="es-ES"/>
        </w:rPr>
      </w:pPr>
      <w:r w:rsidRPr="00FC5005">
        <w:rPr>
          <w:rFonts w:ascii="Arial" w:hAnsi="Arial" w:cs="Arial"/>
          <w:b/>
          <w:bCs/>
          <w:sz w:val="24"/>
          <w:szCs w:val="24"/>
          <w:lang w:val="es-ES"/>
        </w:rPr>
        <w:t>P R E S E N T E</w:t>
      </w:r>
    </w:p>
    <w:p w14:paraId="7B075C06" w14:textId="326CA341" w:rsidR="00642EDE" w:rsidRPr="00FC5005" w:rsidRDefault="00642EDE" w:rsidP="00642EDE">
      <w:pPr>
        <w:spacing w:line="276" w:lineRule="auto"/>
        <w:jc w:val="both"/>
        <w:rPr>
          <w:rFonts w:ascii="Arial" w:hAnsi="Arial" w:cs="Arial"/>
          <w:sz w:val="24"/>
          <w:szCs w:val="24"/>
          <w:lang w:val="es-ES"/>
        </w:rPr>
      </w:pPr>
      <w:r w:rsidRPr="00FC5005">
        <w:rPr>
          <w:rFonts w:ascii="Arial" w:hAnsi="Arial" w:cs="Arial"/>
          <w:sz w:val="24"/>
          <w:szCs w:val="24"/>
          <w:lang w:val="es-ES"/>
        </w:rPr>
        <w:t xml:space="preserve">La fracción legislativa del Partido Revolucionario Institucional, integrada por los que suscriben: Diputado Gaspar Armando Quintal Parra, Diputada Fabiola </w:t>
      </w:r>
      <w:proofErr w:type="spellStart"/>
      <w:r w:rsidRPr="00FC5005">
        <w:rPr>
          <w:rFonts w:ascii="Arial" w:hAnsi="Arial" w:cs="Arial"/>
          <w:sz w:val="24"/>
          <w:szCs w:val="24"/>
          <w:lang w:val="es-ES"/>
        </w:rPr>
        <w:t>Loeza</w:t>
      </w:r>
      <w:proofErr w:type="spellEnd"/>
      <w:r w:rsidRPr="00FC5005">
        <w:rPr>
          <w:rFonts w:ascii="Arial" w:hAnsi="Arial" w:cs="Arial"/>
          <w:sz w:val="24"/>
          <w:szCs w:val="24"/>
          <w:lang w:val="es-ES"/>
        </w:rPr>
        <w:t xml:space="preserve"> Novelo y Diputada Karla Reyna Franco Blanco, integrantes de la Sexagésima Tercera Legislatura con fundamento en los artículos 35 fracción I de la Constitución Política del Estado de Yucatán, 16, 22 y 53 de la Ley de Gobierno del Poder Legislativo; 68 y 69 de su propio Reglamento, ambos del Estado de Yucatán, nos permitimos presentar ante esta Soberanía la iniciativa de reforma a la Constitución Política</w:t>
      </w:r>
      <w:r w:rsidR="006E2A94" w:rsidRPr="00FC5005">
        <w:rPr>
          <w:rFonts w:ascii="Arial" w:hAnsi="Arial" w:cs="Arial"/>
          <w:sz w:val="24"/>
          <w:szCs w:val="24"/>
          <w:lang w:val="es-ES"/>
        </w:rPr>
        <w:t xml:space="preserve"> y</w:t>
      </w:r>
      <w:r w:rsidRPr="00FC5005">
        <w:rPr>
          <w:rFonts w:ascii="Arial" w:hAnsi="Arial" w:cs="Arial"/>
          <w:sz w:val="24"/>
          <w:szCs w:val="24"/>
          <w:lang w:val="es-ES"/>
        </w:rPr>
        <w:t xml:space="preserve"> </w:t>
      </w:r>
      <w:r w:rsidR="006E2A94" w:rsidRPr="00FC5005">
        <w:rPr>
          <w:rFonts w:ascii="Arial" w:hAnsi="Arial" w:cs="Arial"/>
          <w:sz w:val="24"/>
          <w:szCs w:val="24"/>
          <w:lang w:val="es-ES"/>
        </w:rPr>
        <w:t>la</w:t>
      </w:r>
      <w:r w:rsidRPr="00FC5005">
        <w:rPr>
          <w:rFonts w:ascii="Arial" w:hAnsi="Arial" w:cs="Arial"/>
          <w:sz w:val="24"/>
          <w:szCs w:val="24"/>
          <w:lang w:val="es-ES"/>
        </w:rPr>
        <w:t xml:space="preserve"> Ley de Presupuesto</w:t>
      </w:r>
      <w:r w:rsidR="009C3470" w:rsidRPr="00FC5005">
        <w:rPr>
          <w:rFonts w:ascii="Arial" w:hAnsi="Arial" w:cs="Arial"/>
          <w:sz w:val="24"/>
          <w:szCs w:val="24"/>
          <w:lang w:val="es-ES"/>
        </w:rPr>
        <w:t xml:space="preserve"> y Contabilidad Gubernamental, ambas</w:t>
      </w:r>
      <w:r w:rsidRPr="00FC5005">
        <w:rPr>
          <w:rFonts w:ascii="Arial" w:hAnsi="Arial" w:cs="Arial"/>
          <w:sz w:val="24"/>
          <w:szCs w:val="24"/>
          <w:lang w:val="es-ES"/>
        </w:rPr>
        <w:t xml:space="preserve"> del Estado de Yucatán, en materia de autonomía presupuestal, con base en la siguiente:</w:t>
      </w:r>
    </w:p>
    <w:p w14:paraId="3252AF1C" w14:textId="77777777" w:rsidR="00642EDE" w:rsidRPr="00FC5005" w:rsidRDefault="00642EDE" w:rsidP="00642EDE">
      <w:pPr>
        <w:spacing w:line="276" w:lineRule="auto"/>
        <w:jc w:val="both"/>
        <w:rPr>
          <w:rFonts w:ascii="Arial" w:hAnsi="Arial" w:cs="Arial"/>
          <w:sz w:val="24"/>
          <w:szCs w:val="24"/>
          <w:lang w:val="es-ES"/>
        </w:rPr>
      </w:pPr>
    </w:p>
    <w:p w14:paraId="64624F15" w14:textId="29148217" w:rsidR="00642EDE" w:rsidRPr="00FC5005" w:rsidRDefault="00642EDE" w:rsidP="00642EDE">
      <w:pPr>
        <w:spacing w:line="276" w:lineRule="auto"/>
        <w:jc w:val="center"/>
        <w:rPr>
          <w:rFonts w:ascii="Arial" w:hAnsi="Arial" w:cs="Arial"/>
          <w:b/>
          <w:bCs/>
          <w:sz w:val="24"/>
          <w:szCs w:val="24"/>
          <w:lang w:val="es-ES"/>
        </w:rPr>
      </w:pPr>
      <w:r w:rsidRPr="00FC5005">
        <w:rPr>
          <w:rFonts w:ascii="Arial" w:hAnsi="Arial" w:cs="Arial"/>
          <w:b/>
          <w:bCs/>
          <w:sz w:val="24"/>
          <w:szCs w:val="24"/>
          <w:lang w:val="es-ES"/>
        </w:rPr>
        <w:t>Exposición de motivos</w:t>
      </w:r>
    </w:p>
    <w:p w14:paraId="12CF79AF" w14:textId="77777777" w:rsidR="00642EDE" w:rsidRPr="00FC5005" w:rsidRDefault="00642EDE" w:rsidP="00642EDE">
      <w:pPr>
        <w:spacing w:line="276" w:lineRule="auto"/>
        <w:jc w:val="center"/>
        <w:rPr>
          <w:rFonts w:ascii="Arial" w:hAnsi="Arial" w:cs="Arial"/>
          <w:b/>
          <w:bCs/>
          <w:sz w:val="24"/>
          <w:szCs w:val="24"/>
          <w:lang w:val="es-ES"/>
        </w:rPr>
      </w:pPr>
    </w:p>
    <w:p w14:paraId="2A80D10A" w14:textId="48DADFF1" w:rsidR="00642EDE" w:rsidRPr="00FC5005" w:rsidRDefault="00642EDE" w:rsidP="000442D7">
      <w:pPr>
        <w:spacing w:after="0"/>
        <w:ind w:firstLine="709"/>
        <w:jc w:val="both"/>
        <w:rPr>
          <w:rFonts w:ascii="Arial" w:hAnsi="Arial" w:cs="Arial"/>
          <w:sz w:val="24"/>
          <w:szCs w:val="24"/>
          <w:lang w:val="es-ES"/>
        </w:rPr>
      </w:pPr>
      <w:r w:rsidRPr="00FC5005">
        <w:rPr>
          <w:rFonts w:ascii="Arial" w:hAnsi="Arial" w:cs="Arial"/>
          <w:sz w:val="24"/>
          <w:szCs w:val="24"/>
          <w:lang w:val="es-ES"/>
        </w:rPr>
        <w:t xml:space="preserve">El sistema de gobierno mexicano reconocido en la Constitución de </w:t>
      </w:r>
      <w:r w:rsidR="002C1FE7" w:rsidRPr="00FC5005">
        <w:rPr>
          <w:rFonts w:ascii="Arial" w:hAnsi="Arial" w:cs="Arial"/>
          <w:sz w:val="24"/>
          <w:szCs w:val="24"/>
          <w:lang w:val="es-ES"/>
        </w:rPr>
        <w:t>1917</w:t>
      </w:r>
      <w:r w:rsidRPr="00FC5005">
        <w:rPr>
          <w:rFonts w:ascii="Arial" w:hAnsi="Arial" w:cs="Arial"/>
          <w:sz w:val="24"/>
          <w:szCs w:val="24"/>
          <w:lang w:val="es-ES"/>
        </w:rPr>
        <w:t xml:space="preserve"> mantiene un esquema de estado federal, configurado por una división tripartita de poderes -Legislativo, Ejecutivo y Judicial-</w:t>
      </w:r>
      <w:r w:rsidR="00B34B4D" w:rsidRPr="00FC5005">
        <w:rPr>
          <w:rFonts w:ascii="Arial" w:hAnsi="Arial" w:cs="Arial"/>
          <w:sz w:val="24"/>
          <w:szCs w:val="24"/>
          <w:lang w:val="es-ES"/>
        </w:rPr>
        <w:t>, flexibilizado con la creación de los organismos constitucionales autónomos</w:t>
      </w:r>
      <w:r w:rsidRPr="00FC5005">
        <w:rPr>
          <w:rFonts w:ascii="Arial" w:hAnsi="Arial" w:cs="Arial"/>
          <w:sz w:val="24"/>
          <w:szCs w:val="24"/>
          <w:lang w:val="es-ES"/>
        </w:rPr>
        <w:t>,</w:t>
      </w:r>
      <w:r w:rsidR="00B34B4D" w:rsidRPr="00FC5005">
        <w:rPr>
          <w:rFonts w:ascii="Arial" w:hAnsi="Arial" w:cs="Arial"/>
          <w:sz w:val="24"/>
          <w:szCs w:val="24"/>
          <w:lang w:val="es-ES"/>
        </w:rPr>
        <w:t xml:space="preserve"> todos</w:t>
      </w:r>
      <w:r w:rsidRPr="00FC5005">
        <w:rPr>
          <w:rFonts w:ascii="Arial" w:hAnsi="Arial" w:cs="Arial"/>
          <w:sz w:val="24"/>
          <w:szCs w:val="24"/>
          <w:lang w:val="es-ES"/>
        </w:rPr>
        <w:t xml:space="preserve"> con un mandato de coordinación y no de subordinación para el cumplimiento de las competencias que les han sido conferidas constitucionalmente,</w:t>
      </w:r>
      <w:r w:rsidRPr="00FC5005">
        <w:rPr>
          <w:rStyle w:val="Refdenotaalpie"/>
        </w:rPr>
        <w:footnoteReference w:id="1"/>
      </w:r>
      <w:r w:rsidRPr="00FC5005">
        <w:rPr>
          <w:rStyle w:val="Refdenotaalpie"/>
        </w:rPr>
        <w:t xml:space="preserve"> </w:t>
      </w:r>
      <w:r w:rsidRPr="00FC5005">
        <w:rPr>
          <w:rFonts w:ascii="Arial" w:hAnsi="Arial" w:cs="Arial"/>
          <w:sz w:val="24"/>
          <w:szCs w:val="24"/>
          <w:lang w:val="es-ES"/>
        </w:rPr>
        <w:t>y una función de pesos y contrapesos entre sí.</w:t>
      </w:r>
    </w:p>
    <w:p w14:paraId="136E384E" w14:textId="77777777" w:rsidR="000442D7" w:rsidRPr="00FC5005" w:rsidRDefault="000442D7" w:rsidP="000442D7">
      <w:pPr>
        <w:spacing w:after="0"/>
        <w:ind w:firstLine="709"/>
        <w:jc w:val="both"/>
        <w:rPr>
          <w:rFonts w:ascii="Arial" w:hAnsi="Arial" w:cs="Arial"/>
          <w:sz w:val="24"/>
          <w:szCs w:val="24"/>
          <w:lang w:val="es-ES"/>
        </w:rPr>
      </w:pPr>
    </w:p>
    <w:p w14:paraId="2AE04281" w14:textId="3F8E1749" w:rsidR="00642EDE" w:rsidRPr="00FC5005" w:rsidRDefault="00642EDE" w:rsidP="000442D7">
      <w:pPr>
        <w:spacing w:after="0"/>
        <w:jc w:val="both"/>
        <w:rPr>
          <w:rFonts w:ascii="Arial" w:hAnsi="Arial" w:cs="Arial"/>
          <w:sz w:val="24"/>
          <w:szCs w:val="24"/>
          <w:lang w:val="es-ES"/>
        </w:rPr>
      </w:pPr>
      <w:r w:rsidRPr="00FC5005">
        <w:rPr>
          <w:rFonts w:ascii="Arial" w:hAnsi="Arial" w:cs="Arial"/>
          <w:sz w:val="24"/>
          <w:szCs w:val="24"/>
          <w:lang w:val="es-ES"/>
        </w:rPr>
        <w:tab/>
        <w:t>Asimismo, cada una, para el ejercicio de una gestión adecuada</w:t>
      </w:r>
      <w:r w:rsidR="00AD615D" w:rsidRPr="00FC5005">
        <w:rPr>
          <w:rFonts w:ascii="Arial" w:hAnsi="Arial" w:cs="Arial"/>
          <w:sz w:val="24"/>
          <w:szCs w:val="24"/>
          <w:lang w:val="es-ES"/>
        </w:rPr>
        <w:t>,</w:t>
      </w:r>
      <w:r w:rsidRPr="00FC5005">
        <w:rPr>
          <w:rFonts w:ascii="Arial" w:hAnsi="Arial" w:cs="Arial"/>
          <w:sz w:val="24"/>
          <w:szCs w:val="24"/>
          <w:lang w:val="es-ES"/>
        </w:rPr>
        <w:t xml:space="preserve"> requiere de la suficiencia presupuestaria y de una administración eficiente, eficaz, transparente, economía y honradez para el cumplimiento de objetivos, metas y programas, conforme el primer párrafo del artículo 24 de la Constitución Federal</w:t>
      </w:r>
      <w:r w:rsidR="001D02CF" w:rsidRPr="00FC5005">
        <w:rPr>
          <w:rFonts w:ascii="Arial" w:hAnsi="Arial" w:cs="Arial"/>
          <w:sz w:val="24"/>
          <w:szCs w:val="24"/>
          <w:lang w:val="es-ES"/>
        </w:rPr>
        <w:t xml:space="preserve">, </w:t>
      </w:r>
      <w:r w:rsidRPr="00FC5005">
        <w:rPr>
          <w:rFonts w:ascii="Arial" w:hAnsi="Arial" w:cs="Arial"/>
          <w:sz w:val="24"/>
          <w:szCs w:val="24"/>
          <w:lang w:val="es-ES"/>
        </w:rPr>
        <w:t xml:space="preserve">y que año con año soportan el presupuesto programado, muchas veces confrontado con la asignación final </w:t>
      </w:r>
      <w:r w:rsidR="001D02CF" w:rsidRPr="00FC5005">
        <w:rPr>
          <w:rFonts w:ascii="Arial" w:hAnsi="Arial" w:cs="Arial"/>
          <w:sz w:val="24"/>
          <w:szCs w:val="24"/>
          <w:lang w:val="es-ES"/>
        </w:rPr>
        <w:t>en la iniciativa presentada por el Poder Ejecutivo</w:t>
      </w:r>
      <w:r w:rsidRPr="00FC5005">
        <w:rPr>
          <w:rFonts w:ascii="Arial" w:hAnsi="Arial" w:cs="Arial"/>
          <w:sz w:val="24"/>
          <w:szCs w:val="24"/>
          <w:lang w:val="es-ES"/>
        </w:rPr>
        <w:t>.</w:t>
      </w:r>
    </w:p>
    <w:p w14:paraId="492029C7" w14:textId="77777777" w:rsidR="000442D7" w:rsidRPr="00FC5005" w:rsidRDefault="000442D7" w:rsidP="000442D7">
      <w:pPr>
        <w:spacing w:after="0"/>
        <w:jc w:val="both"/>
        <w:rPr>
          <w:rFonts w:ascii="Arial" w:hAnsi="Arial" w:cs="Arial"/>
          <w:sz w:val="24"/>
          <w:szCs w:val="24"/>
          <w:lang w:val="es-ES"/>
        </w:rPr>
      </w:pPr>
    </w:p>
    <w:p w14:paraId="48924C2D" w14:textId="2AFEE5AD" w:rsidR="002D0877" w:rsidRPr="00FC5005" w:rsidRDefault="00B34B4D" w:rsidP="004E08CC">
      <w:pPr>
        <w:spacing w:after="0"/>
        <w:jc w:val="both"/>
        <w:rPr>
          <w:rFonts w:ascii="Arial" w:hAnsi="Arial" w:cs="Arial"/>
          <w:sz w:val="24"/>
          <w:szCs w:val="24"/>
          <w:lang w:val="es-ES"/>
        </w:rPr>
      </w:pPr>
      <w:r w:rsidRPr="00FC5005">
        <w:rPr>
          <w:rFonts w:ascii="Arial" w:hAnsi="Arial" w:cs="Arial"/>
          <w:sz w:val="24"/>
          <w:szCs w:val="24"/>
          <w:lang w:val="es-ES"/>
        </w:rPr>
        <w:tab/>
      </w:r>
      <w:r w:rsidR="0085434F" w:rsidRPr="00FC5005">
        <w:rPr>
          <w:rFonts w:ascii="Arial" w:hAnsi="Arial" w:cs="Arial"/>
          <w:sz w:val="24"/>
          <w:szCs w:val="24"/>
          <w:lang w:val="es-ES"/>
        </w:rPr>
        <w:t>L</w:t>
      </w:r>
      <w:r w:rsidRPr="00FC5005">
        <w:rPr>
          <w:rFonts w:ascii="Arial" w:hAnsi="Arial" w:cs="Arial"/>
          <w:sz w:val="24"/>
          <w:szCs w:val="24"/>
          <w:lang w:val="es-ES"/>
        </w:rPr>
        <w:t>a fracción Legislativa del Revolucionario Institucional considera que cada ente público es el que conoce, planea, programa</w:t>
      </w:r>
      <w:r w:rsidR="0085434F" w:rsidRPr="00FC5005">
        <w:rPr>
          <w:rFonts w:ascii="Arial" w:hAnsi="Arial" w:cs="Arial"/>
          <w:sz w:val="24"/>
          <w:szCs w:val="24"/>
          <w:lang w:val="es-ES"/>
        </w:rPr>
        <w:t>, ejecuta,</w:t>
      </w:r>
      <w:r w:rsidRPr="00FC5005">
        <w:rPr>
          <w:rFonts w:ascii="Arial" w:hAnsi="Arial" w:cs="Arial"/>
          <w:sz w:val="24"/>
          <w:szCs w:val="24"/>
          <w:lang w:val="es-ES"/>
        </w:rPr>
        <w:t xml:space="preserve"> supervisa y evaluar sus acciones</w:t>
      </w:r>
      <w:r w:rsidR="001D0BEE" w:rsidRPr="00FC5005">
        <w:rPr>
          <w:rFonts w:ascii="Arial" w:hAnsi="Arial" w:cs="Arial"/>
          <w:sz w:val="24"/>
          <w:szCs w:val="24"/>
          <w:lang w:val="es-ES"/>
        </w:rPr>
        <w:t>, y cuentan con</w:t>
      </w:r>
      <w:r w:rsidR="0085434F" w:rsidRPr="00FC5005">
        <w:rPr>
          <w:rFonts w:ascii="Arial" w:hAnsi="Arial" w:cs="Arial"/>
          <w:sz w:val="24"/>
          <w:szCs w:val="24"/>
          <w:lang w:val="es-ES"/>
        </w:rPr>
        <w:t xml:space="preserve"> plena capacidad para ejecutar sin intromisión alguna de algún otro Poder; por lo que debe prevalecer el respeto a </w:t>
      </w:r>
      <w:r w:rsidR="002D0877" w:rsidRPr="00FC5005">
        <w:rPr>
          <w:rFonts w:ascii="Arial" w:hAnsi="Arial" w:cs="Arial"/>
          <w:sz w:val="24"/>
          <w:szCs w:val="24"/>
          <w:lang w:val="es-ES"/>
        </w:rPr>
        <w:t>la soberanía</w:t>
      </w:r>
      <w:r w:rsidR="0085434F" w:rsidRPr="00FC5005">
        <w:rPr>
          <w:rFonts w:ascii="Arial" w:hAnsi="Arial" w:cs="Arial"/>
          <w:sz w:val="24"/>
          <w:szCs w:val="24"/>
          <w:lang w:val="es-ES"/>
        </w:rPr>
        <w:t xml:space="preserve"> de cada uno,</w:t>
      </w:r>
      <w:r w:rsidR="002D0877" w:rsidRPr="00FC5005">
        <w:rPr>
          <w:rFonts w:ascii="Arial" w:hAnsi="Arial" w:cs="Arial"/>
          <w:sz w:val="24"/>
          <w:szCs w:val="24"/>
          <w:lang w:val="es-ES"/>
        </w:rPr>
        <w:t xml:space="preserve"> </w:t>
      </w:r>
      <w:r w:rsidR="0085434F" w:rsidRPr="00FC5005">
        <w:rPr>
          <w:rFonts w:ascii="Arial" w:hAnsi="Arial" w:cs="Arial"/>
          <w:sz w:val="24"/>
          <w:szCs w:val="24"/>
          <w:lang w:val="es-ES"/>
        </w:rPr>
        <w:t xml:space="preserve">y de ninguna manera, anteponer en importancia o prioridad </w:t>
      </w:r>
      <w:r w:rsidR="002D0877" w:rsidRPr="00FC5005">
        <w:rPr>
          <w:rFonts w:ascii="Arial" w:hAnsi="Arial" w:cs="Arial"/>
          <w:sz w:val="24"/>
          <w:szCs w:val="24"/>
          <w:lang w:val="es-ES"/>
        </w:rPr>
        <w:t>funciones ejecutivas, legislativas o</w:t>
      </w:r>
      <w:r w:rsidR="0085434F" w:rsidRPr="00FC5005">
        <w:rPr>
          <w:rFonts w:ascii="Arial" w:hAnsi="Arial" w:cs="Arial"/>
          <w:sz w:val="24"/>
          <w:szCs w:val="24"/>
          <w:lang w:val="es-ES"/>
        </w:rPr>
        <w:t xml:space="preserve"> jurisdiccionales, sino que deben</w:t>
      </w:r>
      <w:r w:rsidR="002D0877" w:rsidRPr="00FC5005">
        <w:rPr>
          <w:rFonts w:ascii="Arial" w:hAnsi="Arial" w:cs="Arial"/>
          <w:sz w:val="24"/>
          <w:szCs w:val="24"/>
          <w:lang w:val="es-ES"/>
        </w:rPr>
        <w:t xml:space="preserve"> procurarse el correcto ejercicio de las atribuciones que le</w:t>
      </w:r>
      <w:r w:rsidR="0085434F" w:rsidRPr="00FC5005">
        <w:rPr>
          <w:rFonts w:ascii="Arial" w:hAnsi="Arial" w:cs="Arial"/>
          <w:sz w:val="24"/>
          <w:szCs w:val="24"/>
          <w:lang w:val="es-ES"/>
        </w:rPr>
        <w:t>s</w:t>
      </w:r>
      <w:r w:rsidR="002D0877" w:rsidRPr="00FC5005">
        <w:rPr>
          <w:rFonts w:ascii="Arial" w:hAnsi="Arial" w:cs="Arial"/>
          <w:sz w:val="24"/>
          <w:szCs w:val="24"/>
          <w:lang w:val="es-ES"/>
        </w:rPr>
        <w:t xml:space="preserve"> corresponde</w:t>
      </w:r>
      <w:r w:rsidR="00E869BF" w:rsidRPr="00FC5005">
        <w:rPr>
          <w:rFonts w:ascii="Arial" w:hAnsi="Arial" w:cs="Arial"/>
          <w:sz w:val="24"/>
          <w:szCs w:val="24"/>
          <w:lang w:val="es-ES"/>
        </w:rPr>
        <w:t>n</w:t>
      </w:r>
      <w:r w:rsidR="002D0877" w:rsidRPr="00FC5005">
        <w:rPr>
          <w:rFonts w:ascii="Arial" w:hAnsi="Arial" w:cs="Arial"/>
          <w:sz w:val="24"/>
          <w:szCs w:val="24"/>
          <w:lang w:val="es-ES"/>
        </w:rPr>
        <w:t xml:space="preserve">. </w:t>
      </w:r>
    </w:p>
    <w:p w14:paraId="66781048" w14:textId="5FDAA602" w:rsidR="00AE7861" w:rsidRPr="00FC5005" w:rsidRDefault="00B7239F"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lastRenderedPageBreak/>
        <w:t xml:space="preserve">En ese sentido, la jurisprudencia de la Suprema Corte de Justicia de la Nación ha establecido que la </w:t>
      </w:r>
      <w:r w:rsidRPr="00FC5005">
        <w:rPr>
          <w:rFonts w:ascii="Arial" w:hAnsi="Arial" w:cs="Arial"/>
          <w:bCs/>
          <w:sz w:val="24"/>
          <w:szCs w:val="24"/>
          <w:lang w:val="es-ES"/>
        </w:rPr>
        <w:t>intromisión, la dependencia y la subordinación</w:t>
      </w:r>
      <w:r w:rsidRPr="00FC5005">
        <w:rPr>
          <w:rFonts w:ascii="Arial" w:hAnsi="Arial" w:cs="Arial"/>
          <w:sz w:val="24"/>
          <w:szCs w:val="24"/>
          <w:lang w:val="es-ES"/>
        </w:rPr>
        <w:t xml:space="preserve"> son conductas violatorias del principio de la división de poderes. La intromisión se produce cuando uno de los poderes interfiere o se inmiscuye en un asunto concerniente a otro, sin que por ello pueda considerarse que exi</w:t>
      </w:r>
      <w:r w:rsidR="0085434F" w:rsidRPr="00FC5005">
        <w:rPr>
          <w:rFonts w:ascii="Arial" w:hAnsi="Arial" w:cs="Arial"/>
          <w:sz w:val="24"/>
          <w:szCs w:val="24"/>
          <w:lang w:val="es-ES"/>
        </w:rPr>
        <w:t>ste una sumisión o dependencia</w:t>
      </w:r>
      <w:r w:rsidR="00AD615D" w:rsidRPr="00FC5005">
        <w:rPr>
          <w:rFonts w:ascii="Arial" w:hAnsi="Arial" w:cs="Arial"/>
          <w:sz w:val="24"/>
          <w:szCs w:val="24"/>
          <w:lang w:val="es-ES"/>
        </w:rPr>
        <w:t>. Por su parte, mediante</w:t>
      </w:r>
      <w:r w:rsidR="0085434F" w:rsidRPr="00FC5005">
        <w:rPr>
          <w:rFonts w:ascii="Arial" w:hAnsi="Arial" w:cs="Arial"/>
          <w:sz w:val="24"/>
          <w:szCs w:val="24"/>
          <w:lang w:val="es-ES"/>
        </w:rPr>
        <w:t xml:space="preserve"> l</w:t>
      </w:r>
      <w:r w:rsidRPr="00FC5005">
        <w:rPr>
          <w:rFonts w:ascii="Arial" w:hAnsi="Arial" w:cs="Arial"/>
          <w:sz w:val="24"/>
          <w:szCs w:val="24"/>
          <w:lang w:val="es-ES"/>
        </w:rPr>
        <w:t>a dependencia un poder impide a otro, de forma antijurídica, tomar decisiones o realiz</w:t>
      </w:r>
      <w:r w:rsidR="0085434F" w:rsidRPr="00FC5005">
        <w:rPr>
          <w:rFonts w:ascii="Arial" w:hAnsi="Arial" w:cs="Arial"/>
          <w:sz w:val="24"/>
          <w:szCs w:val="24"/>
          <w:lang w:val="es-ES"/>
        </w:rPr>
        <w:t>ar conductas de manera autónoma</w:t>
      </w:r>
      <w:r w:rsidR="00AD615D" w:rsidRPr="00FC5005">
        <w:rPr>
          <w:rFonts w:ascii="Arial" w:hAnsi="Arial" w:cs="Arial"/>
          <w:sz w:val="24"/>
          <w:szCs w:val="24"/>
          <w:lang w:val="es-ES"/>
        </w:rPr>
        <w:t>. Por último,</w:t>
      </w:r>
      <w:r w:rsidR="0085434F" w:rsidRPr="00FC5005">
        <w:rPr>
          <w:rFonts w:ascii="Arial" w:hAnsi="Arial" w:cs="Arial"/>
          <w:sz w:val="24"/>
          <w:szCs w:val="24"/>
          <w:lang w:val="es-ES"/>
        </w:rPr>
        <w:t xml:space="preserve"> </w:t>
      </w:r>
      <w:r w:rsidRPr="00FC5005">
        <w:rPr>
          <w:rFonts w:ascii="Arial" w:hAnsi="Arial" w:cs="Arial"/>
          <w:sz w:val="24"/>
          <w:szCs w:val="24"/>
          <w:lang w:val="es-ES"/>
        </w:rPr>
        <w:t>la subordinación implica el sometimiento de uno de los poderes a otro, de ahí que represente el mayor grado de violación a</w:t>
      </w:r>
      <w:r w:rsidR="0085434F" w:rsidRPr="00FC5005">
        <w:rPr>
          <w:rFonts w:ascii="Arial" w:hAnsi="Arial" w:cs="Arial"/>
          <w:sz w:val="24"/>
          <w:szCs w:val="24"/>
          <w:lang w:val="es-ES"/>
        </w:rPr>
        <w:t>l principio de un federalismo basado en</w:t>
      </w:r>
      <w:r w:rsidRPr="00FC5005">
        <w:rPr>
          <w:rFonts w:ascii="Arial" w:hAnsi="Arial" w:cs="Arial"/>
          <w:sz w:val="24"/>
          <w:szCs w:val="24"/>
          <w:lang w:val="es-ES"/>
        </w:rPr>
        <w:t xml:space="preserve"> la</w:t>
      </w:r>
      <w:r w:rsidR="0085434F" w:rsidRPr="00FC5005">
        <w:rPr>
          <w:rFonts w:ascii="Arial" w:hAnsi="Arial" w:cs="Arial"/>
          <w:sz w:val="24"/>
          <w:szCs w:val="24"/>
          <w:lang w:val="es-ES"/>
        </w:rPr>
        <w:t xml:space="preserve"> división de</w:t>
      </w:r>
      <w:r w:rsidRPr="00FC5005">
        <w:rPr>
          <w:rFonts w:ascii="Arial" w:hAnsi="Arial" w:cs="Arial"/>
          <w:sz w:val="24"/>
          <w:szCs w:val="24"/>
          <w:lang w:val="es-ES"/>
        </w:rPr>
        <w:t xml:space="preserve"> poderes.</w:t>
      </w:r>
      <w:r w:rsidR="00FC7939" w:rsidRPr="00FC5005">
        <w:rPr>
          <w:rFonts w:ascii="Arial" w:hAnsi="Arial" w:cs="Arial"/>
          <w:sz w:val="24"/>
          <w:szCs w:val="24"/>
          <w:lang w:val="es-ES"/>
        </w:rPr>
        <w:t xml:space="preserve"> </w:t>
      </w:r>
    </w:p>
    <w:p w14:paraId="662F14DA" w14:textId="77777777" w:rsidR="00CC51F2" w:rsidRPr="00FC5005" w:rsidRDefault="00CC51F2" w:rsidP="00AE7861">
      <w:pPr>
        <w:spacing w:after="0" w:line="276" w:lineRule="auto"/>
        <w:jc w:val="both"/>
        <w:rPr>
          <w:rFonts w:ascii="Arial" w:hAnsi="Arial" w:cs="Arial"/>
          <w:sz w:val="24"/>
          <w:szCs w:val="24"/>
          <w:lang w:val="es-ES"/>
        </w:rPr>
      </w:pPr>
    </w:p>
    <w:p w14:paraId="4919EA68" w14:textId="33CC4CDC" w:rsidR="00D87ABF" w:rsidRPr="00FC5005" w:rsidRDefault="00B7239F" w:rsidP="00F20F23">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 xml:space="preserve">Precisamente para evitar el conflicto entre poderes públicos, </w:t>
      </w:r>
      <w:r w:rsidR="00CC51F2" w:rsidRPr="00FC5005">
        <w:rPr>
          <w:rFonts w:ascii="Arial" w:hAnsi="Arial" w:cs="Arial"/>
          <w:sz w:val="24"/>
          <w:szCs w:val="24"/>
          <w:lang w:val="es-ES"/>
        </w:rPr>
        <w:t xml:space="preserve">es importante consolidar </w:t>
      </w:r>
      <w:r w:rsidRPr="00FC5005">
        <w:rPr>
          <w:rFonts w:ascii="Arial" w:hAnsi="Arial" w:cs="Arial"/>
          <w:sz w:val="24"/>
          <w:szCs w:val="24"/>
          <w:lang w:val="es-ES"/>
        </w:rPr>
        <w:t xml:space="preserve">la </w:t>
      </w:r>
      <w:r w:rsidRPr="00FC5005">
        <w:rPr>
          <w:rFonts w:ascii="Arial" w:hAnsi="Arial" w:cs="Arial"/>
          <w:bCs/>
          <w:sz w:val="24"/>
          <w:szCs w:val="24"/>
          <w:lang w:val="es-ES"/>
        </w:rPr>
        <w:t xml:space="preserve">autonomía </w:t>
      </w:r>
      <w:r w:rsidR="002F7D25" w:rsidRPr="00FC5005">
        <w:rPr>
          <w:rFonts w:ascii="Arial" w:hAnsi="Arial" w:cs="Arial"/>
          <w:bCs/>
          <w:sz w:val="24"/>
          <w:szCs w:val="24"/>
          <w:lang w:val="es-ES"/>
        </w:rPr>
        <w:t>presupuesta</w:t>
      </w:r>
      <w:r w:rsidR="00F218A6" w:rsidRPr="00FC5005">
        <w:rPr>
          <w:rFonts w:ascii="Arial" w:hAnsi="Arial" w:cs="Arial"/>
          <w:bCs/>
          <w:sz w:val="24"/>
          <w:szCs w:val="24"/>
          <w:lang w:val="es-ES"/>
        </w:rPr>
        <w:t>ria</w:t>
      </w:r>
      <w:r w:rsidR="00856FFB" w:rsidRPr="00FC5005">
        <w:rPr>
          <w:rFonts w:ascii="Arial" w:hAnsi="Arial" w:cs="Arial"/>
          <w:sz w:val="24"/>
          <w:szCs w:val="24"/>
          <w:lang w:val="es-ES"/>
        </w:rPr>
        <w:t xml:space="preserve">, como una premisa fundamental para </w:t>
      </w:r>
      <w:r w:rsidR="0085434F" w:rsidRPr="00FC5005">
        <w:rPr>
          <w:rFonts w:ascii="Arial" w:hAnsi="Arial" w:cs="Arial"/>
          <w:sz w:val="24"/>
          <w:szCs w:val="24"/>
          <w:lang w:val="es-ES"/>
        </w:rPr>
        <w:t>garantizar las</w:t>
      </w:r>
      <w:r w:rsidR="00856FFB" w:rsidRPr="00FC5005">
        <w:rPr>
          <w:rFonts w:ascii="Arial" w:hAnsi="Arial" w:cs="Arial"/>
          <w:sz w:val="24"/>
          <w:szCs w:val="24"/>
          <w:lang w:val="es-ES"/>
        </w:rPr>
        <w:t xml:space="preserve"> funciones</w:t>
      </w:r>
      <w:r w:rsidR="0085434F" w:rsidRPr="00FC5005">
        <w:rPr>
          <w:rFonts w:ascii="Arial" w:hAnsi="Arial" w:cs="Arial"/>
          <w:sz w:val="24"/>
          <w:szCs w:val="24"/>
          <w:lang w:val="es-ES"/>
        </w:rPr>
        <w:t xml:space="preserve"> de cada Poder del Estado</w:t>
      </w:r>
      <w:r w:rsidR="00E869BF" w:rsidRPr="00FC5005">
        <w:rPr>
          <w:rFonts w:ascii="Arial" w:hAnsi="Arial" w:cs="Arial"/>
          <w:sz w:val="24"/>
          <w:szCs w:val="24"/>
          <w:lang w:val="es-ES"/>
        </w:rPr>
        <w:t xml:space="preserve">, considerando </w:t>
      </w:r>
      <w:r w:rsidR="00856FFB" w:rsidRPr="00FC5005">
        <w:rPr>
          <w:rFonts w:ascii="Arial" w:hAnsi="Arial" w:cs="Arial"/>
          <w:sz w:val="24"/>
          <w:szCs w:val="24"/>
          <w:lang w:val="es-ES"/>
        </w:rPr>
        <w:t>que el</w:t>
      </w:r>
      <w:r w:rsidR="007733C3" w:rsidRPr="00FC5005">
        <w:rPr>
          <w:rFonts w:ascii="Arial" w:hAnsi="Arial" w:cs="Arial"/>
          <w:sz w:val="24"/>
          <w:szCs w:val="24"/>
          <w:lang w:val="es-ES"/>
        </w:rPr>
        <w:t xml:space="preserve"> </w:t>
      </w:r>
      <w:r w:rsidR="002F7D25" w:rsidRPr="00FC5005">
        <w:rPr>
          <w:rFonts w:ascii="Arial" w:hAnsi="Arial" w:cs="Arial"/>
          <w:sz w:val="24"/>
          <w:szCs w:val="24"/>
          <w:lang w:val="es-ES"/>
        </w:rPr>
        <w:t xml:space="preserve">presupuesto </w:t>
      </w:r>
      <w:r w:rsidR="007733C3" w:rsidRPr="00FC5005">
        <w:rPr>
          <w:rFonts w:ascii="Arial" w:hAnsi="Arial" w:cs="Arial"/>
          <w:sz w:val="24"/>
          <w:szCs w:val="24"/>
          <w:lang w:val="es-ES"/>
        </w:rPr>
        <w:t>es</w:t>
      </w:r>
      <w:r w:rsidR="002F7D25" w:rsidRPr="00FC5005">
        <w:rPr>
          <w:rFonts w:ascii="Arial" w:hAnsi="Arial" w:cs="Arial"/>
          <w:sz w:val="24"/>
          <w:szCs w:val="24"/>
          <w:lang w:val="es-ES"/>
        </w:rPr>
        <w:t xml:space="preserve"> la</w:t>
      </w:r>
      <w:r w:rsidR="0085434F" w:rsidRPr="00FC5005">
        <w:rPr>
          <w:rFonts w:ascii="Arial" w:hAnsi="Arial" w:cs="Arial"/>
          <w:sz w:val="24"/>
          <w:szCs w:val="24"/>
          <w:lang w:val="es-ES"/>
        </w:rPr>
        <w:t xml:space="preserve"> herramienta </w:t>
      </w:r>
      <w:r w:rsidR="00E869BF" w:rsidRPr="00FC5005">
        <w:rPr>
          <w:rFonts w:ascii="Arial" w:hAnsi="Arial" w:cs="Arial"/>
          <w:sz w:val="24"/>
          <w:szCs w:val="24"/>
          <w:lang w:val="es-ES"/>
        </w:rPr>
        <w:t>para la prestación del servicio público</w:t>
      </w:r>
      <w:r w:rsidR="00F20F23" w:rsidRPr="00FC5005">
        <w:rPr>
          <w:rFonts w:ascii="Arial" w:hAnsi="Arial" w:cs="Arial"/>
          <w:sz w:val="24"/>
          <w:szCs w:val="24"/>
          <w:lang w:val="es-ES"/>
        </w:rPr>
        <w:t>.</w:t>
      </w:r>
      <w:r w:rsidR="00E869BF" w:rsidRPr="00FC5005">
        <w:rPr>
          <w:rFonts w:ascii="Arial" w:hAnsi="Arial" w:cs="Arial"/>
          <w:sz w:val="24"/>
          <w:szCs w:val="24"/>
          <w:lang w:val="es-ES"/>
        </w:rPr>
        <w:t xml:space="preserve"> </w:t>
      </w:r>
      <w:r w:rsidR="00F20F23" w:rsidRPr="00FC5005">
        <w:rPr>
          <w:rFonts w:ascii="Arial" w:hAnsi="Arial" w:cs="Arial"/>
          <w:sz w:val="24"/>
          <w:szCs w:val="24"/>
          <w:lang w:val="es-ES"/>
        </w:rPr>
        <w:t xml:space="preserve">En cuanto a esto, la autonomía presupuestaria implica la existencia de ingresos estables, previamente determinados, y que la formulación y determinación del presupuesto le debe corresponder de forma exclusiva </w:t>
      </w:r>
      <w:r w:rsidR="00E869BF" w:rsidRPr="00FC5005">
        <w:rPr>
          <w:rFonts w:ascii="Arial" w:hAnsi="Arial" w:cs="Arial"/>
          <w:sz w:val="24"/>
          <w:szCs w:val="24"/>
          <w:lang w:val="es-ES"/>
        </w:rPr>
        <w:t>a cada Poder público</w:t>
      </w:r>
      <w:r w:rsidR="00D87ABF" w:rsidRPr="00FC5005">
        <w:rPr>
          <w:rFonts w:ascii="Arial" w:hAnsi="Arial" w:cs="Arial"/>
          <w:sz w:val="24"/>
          <w:szCs w:val="24"/>
          <w:lang w:val="es-ES"/>
        </w:rPr>
        <w:t>.</w:t>
      </w:r>
    </w:p>
    <w:p w14:paraId="40DE4A6D" w14:textId="77777777" w:rsidR="00AE7861" w:rsidRPr="00FC5005" w:rsidRDefault="00AE7861" w:rsidP="00AE7861">
      <w:pPr>
        <w:spacing w:after="0" w:line="276" w:lineRule="auto"/>
        <w:jc w:val="both"/>
        <w:rPr>
          <w:rFonts w:ascii="Arial" w:hAnsi="Arial" w:cs="Arial"/>
          <w:sz w:val="24"/>
          <w:szCs w:val="24"/>
          <w:lang w:val="es-ES"/>
        </w:rPr>
      </w:pPr>
    </w:p>
    <w:p w14:paraId="60F64EBE" w14:textId="0B573677" w:rsidR="00FC7939" w:rsidRPr="00FC5005" w:rsidRDefault="00FC7939" w:rsidP="004E08CC">
      <w:pPr>
        <w:spacing w:after="0" w:line="276" w:lineRule="auto"/>
        <w:ind w:firstLine="567"/>
        <w:jc w:val="both"/>
        <w:rPr>
          <w:rFonts w:ascii="Arial" w:hAnsi="Arial" w:cs="Arial"/>
          <w:sz w:val="24"/>
          <w:szCs w:val="24"/>
          <w:lang w:val="es-ES"/>
        </w:rPr>
      </w:pPr>
      <w:r w:rsidRPr="00FC5005">
        <w:rPr>
          <w:rFonts w:ascii="Arial" w:hAnsi="Arial" w:cs="Arial"/>
          <w:sz w:val="24"/>
          <w:szCs w:val="24"/>
          <w:lang w:val="es-ES"/>
        </w:rPr>
        <w:t xml:space="preserve">Lo expresado, encuentra su base en los criterios sostenidos por el </w:t>
      </w:r>
      <w:r w:rsidR="00E869BF" w:rsidRPr="00FC5005">
        <w:rPr>
          <w:rFonts w:ascii="Arial" w:hAnsi="Arial" w:cs="Arial"/>
          <w:sz w:val="24"/>
          <w:szCs w:val="24"/>
          <w:lang w:val="es-ES"/>
        </w:rPr>
        <w:t xml:space="preserve">Máximo Tribunal de nuestro país, </w:t>
      </w:r>
      <w:r w:rsidRPr="00FC5005">
        <w:rPr>
          <w:rFonts w:ascii="Arial" w:hAnsi="Arial" w:cs="Arial"/>
          <w:sz w:val="24"/>
          <w:szCs w:val="24"/>
          <w:lang w:val="es-ES"/>
        </w:rPr>
        <w:t>en las siguientes tesis jurisprudenciales, a saber:</w:t>
      </w:r>
    </w:p>
    <w:p w14:paraId="25D1A121" w14:textId="77777777" w:rsidR="00AE7861" w:rsidRPr="00FC5005" w:rsidRDefault="00AE7861" w:rsidP="004E08CC">
      <w:pPr>
        <w:spacing w:after="0" w:line="276" w:lineRule="auto"/>
        <w:jc w:val="both"/>
        <w:rPr>
          <w:rFonts w:ascii="Arial" w:hAnsi="Arial" w:cs="Arial"/>
          <w:sz w:val="24"/>
          <w:szCs w:val="24"/>
          <w:lang w:val="es-ES"/>
        </w:rPr>
      </w:pPr>
    </w:p>
    <w:p w14:paraId="6437BC0B"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Registro digital: 180537</w:t>
      </w:r>
    </w:p>
    <w:p w14:paraId="4935D6D9"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Instancia: Pleno</w:t>
      </w:r>
    </w:p>
    <w:p w14:paraId="31802F68"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Novena Época</w:t>
      </w:r>
    </w:p>
    <w:p w14:paraId="1DA763D4"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Materias(s): Constitucional</w:t>
      </w:r>
    </w:p>
    <w:p w14:paraId="39AD7496"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 xml:space="preserve">Tesis: P./J. 83/2004       </w:t>
      </w:r>
    </w:p>
    <w:p w14:paraId="4E5E7DA7" w14:textId="77777777"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 xml:space="preserve">Fuente: Semanario Judicial de la Federación y su Gaceta. Tomo XX, </w:t>
      </w:r>
      <w:proofErr w:type="gramStart"/>
      <w:r w:rsidRPr="00FC5005">
        <w:rPr>
          <w:rFonts w:ascii="Arial" w:hAnsi="Arial" w:cs="Arial"/>
          <w:b/>
          <w:bCs/>
          <w:i/>
          <w:iCs/>
          <w:lang w:val="es-ES"/>
        </w:rPr>
        <w:t>Septiembre</w:t>
      </w:r>
      <w:proofErr w:type="gramEnd"/>
      <w:r w:rsidRPr="00FC5005">
        <w:rPr>
          <w:rFonts w:ascii="Arial" w:hAnsi="Arial" w:cs="Arial"/>
          <w:b/>
          <w:bCs/>
          <w:i/>
          <w:iCs/>
          <w:lang w:val="es-ES"/>
        </w:rPr>
        <w:t xml:space="preserve"> de 2004, página 1187</w:t>
      </w:r>
    </w:p>
    <w:p w14:paraId="22CA26DA" w14:textId="396D4146" w:rsidR="00FC7939" w:rsidRPr="00FC5005" w:rsidRDefault="00FC7939" w:rsidP="00AE7861">
      <w:pPr>
        <w:spacing w:after="0" w:line="276" w:lineRule="auto"/>
        <w:ind w:left="567"/>
        <w:jc w:val="both"/>
        <w:rPr>
          <w:rFonts w:ascii="Arial" w:hAnsi="Arial" w:cs="Arial"/>
          <w:b/>
          <w:bCs/>
          <w:i/>
          <w:iCs/>
          <w:lang w:val="es-ES"/>
        </w:rPr>
      </w:pPr>
      <w:r w:rsidRPr="00FC5005">
        <w:rPr>
          <w:rFonts w:ascii="Arial" w:hAnsi="Arial" w:cs="Arial"/>
          <w:b/>
          <w:bCs/>
          <w:i/>
          <w:iCs/>
          <w:lang w:val="es-ES"/>
        </w:rPr>
        <w:t>Tipo: Jurisprudencia</w:t>
      </w:r>
    </w:p>
    <w:p w14:paraId="2F6DF997" w14:textId="77777777" w:rsidR="00674D40" w:rsidRPr="00FC5005" w:rsidRDefault="00674D40" w:rsidP="00AE7861">
      <w:pPr>
        <w:spacing w:after="0" w:line="276" w:lineRule="auto"/>
        <w:ind w:left="567"/>
        <w:jc w:val="both"/>
        <w:rPr>
          <w:rFonts w:ascii="Arial" w:hAnsi="Arial" w:cs="Arial"/>
          <w:i/>
          <w:iCs/>
          <w:lang w:val="es-ES"/>
        </w:rPr>
      </w:pPr>
    </w:p>
    <w:p w14:paraId="77BC2382" w14:textId="25322759" w:rsidR="00FC7939" w:rsidRPr="00FC5005" w:rsidRDefault="00FC7939" w:rsidP="00AE7861">
      <w:pPr>
        <w:spacing w:line="276" w:lineRule="auto"/>
        <w:ind w:left="567"/>
        <w:jc w:val="both"/>
        <w:rPr>
          <w:rFonts w:ascii="Arial" w:hAnsi="Arial" w:cs="Arial"/>
          <w:b/>
          <w:bCs/>
          <w:i/>
          <w:iCs/>
          <w:lang w:val="es-ES"/>
        </w:rPr>
      </w:pPr>
      <w:r w:rsidRPr="00FC5005">
        <w:rPr>
          <w:rFonts w:ascii="Arial" w:hAnsi="Arial" w:cs="Arial"/>
          <w:b/>
          <w:bCs/>
          <w:i/>
          <w:iCs/>
          <w:lang w:val="es-ES"/>
        </w:rPr>
        <w:t>PODERES JUDICIALES LOCALES. LA LIMITACIÓN DE SU AUTONOMÍA EN LA GESTIÓN PRESUPUESTAL IMPLICA VIOLACIÓN AL PRINCIPIO DE DIVISIÓN DE PODERES.</w:t>
      </w:r>
      <w:r w:rsidR="00674D40" w:rsidRPr="00FC5005">
        <w:rPr>
          <w:rFonts w:ascii="Arial" w:hAnsi="Arial" w:cs="Arial"/>
          <w:b/>
          <w:bCs/>
          <w:i/>
          <w:iCs/>
          <w:lang w:val="es-ES"/>
        </w:rPr>
        <w:t xml:space="preserve"> </w:t>
      </w:r>
      <w:r w:rsidRPr="00FC5005">
        <w:rPr>
          <w:rFonts w:ascii="Arial" w:hAnsi="Arial" w:cs="Arial"/>
          <w:i/>
          <w:iCs/>
          <w:lang w:val="es-ES"/>
        </w:rPr>
        <w:t xml:space="preserve">La autonomía de la gestión presupuestal constituye una condición necesaria para que los Poderes Judiciales Locales ejerzan sus funciones con plena independencia, pues sin ella se dificultaría el logro de la inmutabilidad salarial (entendida como remuneración adecuada y no </w:t>
      </w:r>
      <w:proofErr w:type="spellStart"/>
      <w:r w:rsidRPr="00FC5005">
        <w:rPr>
          <w:rFonts w:ascii="Arial" w:hAnsi="Arial" w:cs="Arial"/>
          <w:i/>
          <w:iCs/>
          <w:lang w:val="es-ES"/>
        </w:rPr>
        <w:t>disminuible</w:t>
      </w:r>
      <w:proofErr w:type="spellEnd"/>
      <w:r w:rsidRPr="00FC5005">
        <w:rPr>
          <w:rFonts w:ascii="Arial" w:hAnsi="Arial" w:cs="Arial"/>
          <w:i/>
          <w:iCs/>
          <w:lang w:val="es-ES"/>
        </w:rPr>
        <w:t xml:space="preserve">), el adecuado funcionamiento de la carrera judicial y la inamovilidad de los juzgadores, además, dicho principio tiene su fundamento en el artículo 17 de la Constitución Política de los Estados Unidos Mexicanos, que estatuye la garantía de </w:t>
      </w:r>
      <w:proofErr w:type="spellStart"/>
      <w:r w:rsidRPr="00FC5005">
        <w:rPr>
          <w:rFonts w:ascii="Arial" w:hAnsi="Arial" w:cs="Arial"/>
          <w:i/>
          <w:iCs/>
          <w:lang w:val="es-ES"/>
        </w:rPr>
        <w:t>expeditez</w:t>
      </w:r>
      <w:proofErr w:type="spellEnd"/>
      <w:r w:rsidRPr="00FC5005">
        <w:rPr>
          <w:rFonts w:ascii="Arial" w:hAnsi="Arial" w:cs="Arial"/>
          <w:i/>
          <w:iCs/>
          <w:lang w:val="es-ES"/>
        </w:rPr>
        <w:t xml:space="preserve"> en la administración de justicia, su gratuidad y la obligación del legislador federal y local de garantizar la independencia de los tribunales, cuestiones que difícilmente pueden </w:t>
      </w:r>
      <w:r w:rsidRPr="00FC5005">
        <w:rPr>
          <w:rFonts w:ascii="Arial" w:hAnsi="Arial" w:cs="Arial"/>
          <w:i/>
          <w:iCs/>
          <w:lang w:val="es-ES"/>
        </w:rPr>
        <w:lastRenderedPageBreak/>
        <w:t>cumplirse sin la referida autonomía presupuestal. Así, si se tiene en cuenta que la mencionada autonomía tiene el carácter de principio fundamental de independencia de los Poderes Judiciales Locales, es evidente que no puede quedar sujeta a las limitaciones de otros poderes, pues ello implicaría violación al principio de división de poderes que establece el artículo 116 constitucional.</w:t>
      </w:r>
    </w:p>
    <w:p w14:paraId="4F4CE59A" w14:textId="101C394F" w:rsidR="00FC7939" w:rsidRPr="00FC5005" w:rsidRDefault="00FC7939" w:rsidP="00AE7861">
      <w:pPr>
        <w:spacing w:line="276" w:lineRule="auto"/>
        <w:ind w:left="567"/>
        <w:jc w:val="both"/>
        <w:rPr>
          <w:rFonts w:ascii="Arial" w:hAnsi="Arial" w:cs="Arial"/>
          <w:i/>
          <w:iCs/>
          <w:lang w:val="es-ES"/>
        </w:rPr>
      </w:pPr>
      <w:r w:rsidRPr="00FC5005">
        <w:rPr>
          <w:rFonts w:ascii="Arial" w:hAnsi="Arial" w:cs="Arial"/>
          <w:i/>
          <w:iCs/>
          <w:lang w:val="es-ES"/>
        </w:rPr>
        <w:t xml:space="preserve">Controversia constitucional 35/2000. Poder Judicial del Estado de Aguascalientes. 22 de junio de 2004. Unanimidad de nueve votos. Ausente: Mariano Azuela </w:t>
      </w:r>
      <w:proofErr w:type="spellStart"/>
      <w:r w:rsidRPr="00FC5005">
        <w:rPr>
          <w:rFonts w:ascii="Arial" w:hAnsi="Arial" w:cs="Arial"/>
          <w:i/>
          <w:iCs/>
          <w:lang w:val="es-ES"/>
        </w:rPr>
        <w:t>Güitrón</w:t>
      </w:r>
      <w:proofErr w:type="spellEnd"/>
      <w:r w:rsidRPr="00FC5005">
        <w:rPr>
          <w:rFonts w:ascii="Arial" w:hAnsi="Arial" w:cs="Arial"/>
          <w:i/>
          <w:iCs/>
          <w:lang w:val="es-ES"/>
        </w:rPr>
        <w:t xml:space="preserve">. Ponente: José Ramón Cossío Díaz. Secretarios: Pedro Alberto Nava Malagón y Roberto Lara </w:t>
      </w:r>
      <w:proofErr w:type="spellStart"/>
      <w:r w:rsidRPr="00FC5005">
        <w:rPr>
          <w:rFonts w:ascii="Arial" w:hAnsi="Arial" w:cs="Arial"/>
          <w:i/>
          <w:iCs/>
          <w:lang w:val="es-ES"/>
        </w:rPr>
        <w:t>Chagoyán</w:t>
      </w:r>
      <w:proofErr w:type="spellEnd"/>
      <w:r w:rsidRPr="00FC5005">
        <w:rPr>
          <w:rFonts w:ascii="Arial" w:hAnsi="Arial" w:cs="Arial"/>
          <w:i/>
          <w:iCs/>
          <w:lang w:val="es-ES"/>
        </w:rPr>
        <w:t>.</w:t>
      </w:r>
    </w:p>
    <w:p w14:paraId="541123CE" w14:textId="25CF331D" w:rsidR="00FC7939" w:rsidRPr="00FC5005" w:rsidRDefault="00FC7939" w:rsidP="00AE7861">
      <w:pPr>
        <w:spacing w:line="276" w:lineRule="auto"/>
        <w:ind w:left="567"/>
        <w:jc w:val="both"/>
        <w:rPr>
          <w:rFonts w:ascii="Arial" w:hAnsi="Arial" w:cs="Arial"/>
          <w:i/>
          <w:iCs/>
          <w:lang w:val="es-ES"/>
        </w:rPr>
      </w:pPr>
      <w:r w:rsidRPr="00FC5005">
        <w:rPr>
          <w:rFonts w:ascii="Arial" w:hAnsi="Arial" w:cs="Arial"/>
          <w:i/>
          <w:iCs/>
          <w:lang w:val="es-ES"/>
        </w:rPr>
        <w:t>El Tribunal Pleno, en su sesión privada celebrada hoy treinta y uno de agosto en curso, aprobó, con el número 83/2004, la tesis jurisprudencial que antecede. México, Distrito Federal, a treinta y uno de agosto de dos mil cuatro.</w:t>
      </w:r>
    </w:p>
    <w:p w14:paraId="5DAE071A"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Registro digital: 175039</w:t>
      </w:r>
    </w:p>
    <w:p w14:paraId="78534EED"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Instancia: Pleno</w:t>
      </w:r>
    </w:p>
    <w:p w14:paraId="2F07DC2D"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Novena Época</w:t>
      </w:r>
    </w:p>
    <w:p w14:paraId="5B966A69"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Materias(s): Constitucional</w:t>
      </w:r>
    </w:p>
    <w:p w14:paraId="347D2399"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Tesis: P./J. 69/2006</w:t>
      </w:r>
    </w:p>
    <w:p w14:paraId="3FCB7C2C"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 xml:space="preserve">Fuente: Semanario Judicial de la Federación y su Gaceta. Tomo XXIII, </w:t>
      </w:r>
      <w:proofErr w:type="gramStart"/>
      <w:r w:rsidRPr="00FC5005">
        <w:rPr>
          <w:rFonts w:ascii="Arial" w:hAnsi="Arial" w:cs="Arial"/>
          <w:b/>
          <w:bCs/>
          <w:i/>
          <w:iCs/>
          <w:lang w:val="es-ES"/>
        </w:rPr>
        <w:t>Mayo</w:t>
      </w:r>
      <w:proofErr w:type="gramEnd"/>
      <w:r w:rsidRPr="00FC5005">
        <w:rPr>
          <w:rFonts w:ascii="Arial" w:hAnsi="Arial" w:cs="Arial"/>
          <w:b/>
          <w:bCs/>
          <w:i/>
          <w:iCs/>
          <w:lang w:val="es-ES"/>
        </w:rPr>
        <w:t xml:space="preserve"> de 2006, página 1476</w:t>
      </w:r>
    </w:p>
    <w:p w14:paraId="7C678AC8" w14:textId="77777777" w:rsidR="00674D40" w:rsidRPr="00FC5005" w:rsidRDefault="00674D40" w:rsidP="00AE7861">
      <w:pPr>
        <w:spacing w:after="0" w:line="276" w:lineRule="auto"/>
        <w:ind w:left="567"/>
        <w:jc w:val="both"/>
        <w:rPr>
          <w:rFonts w:ascii="Arial" w:hAnsi="Arial" w:cs="Arial"/>
          <w:b/>
          <w:bCs/>
          <w:i/>
          <w:iCs/>
          <w:lang w:val="es-ES"/>
        </w:rPr>
      </w:pPr>
      <w:r w:rsidRPr="00FC5005">
        <w:rPr>
          <w:rFonts w:ascii="Arial" w:hAnsi="Arial" w:cs="Arial"/>
          <w:b/>
          <w:bCs/>
          <w:i/>
          <w:iCs/>
          <w:lang w:val="es-ES"/>
        </w:rPr>
        <w:t>Tipo: Jurisprudencia</w:t>
      </w:r>
    </w:p>
    <w:p w14:paraId="2B4422F4" w14:textId="77777777" w:rsidR="00674D40" w:rsidRPr="00FC5005" w:rsidRDefault="00674D40" w:rsidP="00AE7861">
      <w:pPr>
        <w:spacing w:line="276" w:lineRule="auto"/>
        <w:ind w:left="567"/>
        <w:jc w:val="both"/>
        <w:rPr>
          <w:rFonts w:ascii="Arial" w:hAnsi="Arial" w:cs="Arial"/>
          <w:i/>
          <w:iCs/>
          <w:lang w:val="es-ES"/>
        </w:rPr>
      </w:pPr>
    </w:p>
    <w:p w14:paraId="1269AC2E" w14:textId="3D9ED7EC" w:rsidR="00674D40" w:rsidRPr="00FC5005" w:rsidRDefault="00674D40" w:rsidP="00AE7861">
      <w:pPr>
        <w:spacing w:line="276" w:lineRule="auto"/>
        <w:ind w:left="567"/>
        <w:jc w:val="both"/>
        <w:rPr>
          <w:rFonts w:ascii="Arial" w:hAnsi="Arial" w:cs="Arial"/>
          <w:b/>
          <w:bCs/>
          <w:i/>
          <w:iCs/>
          <w:lang w:val="es-ES"/>
        </w:rPr>
      </w:pPr>
      <w:r w:rsidRPr="00FC5005">
        <w:rPr>
          <w:rFonts w:ascii="Arial" w:hAnsi="Arial" w:cs="Arial"/>
          <w:b/>
          <w:bCs/>
          <w:i/>
          <w:iCs/>
          <w:lang w:val="es-ES"/>
        </w:rPr>
        <w:t>PODER EJECUTIVO DEL ESTADO DE BAJA CALIFORNIA. SU TITULAR CARECE DE FACULTADES PARA MODIFICAR EL PROYECTO DE PRESUPUESTO DE EGRESOS DEL TRIBUNAL DE JUSTICIA ELECTORAL DEL PODER JUDICIAL DE ESA ENTIDAD.</w:t>
      </w:r>
      <w:r w:rsidR="00FA21CE" w:rsidRPr="00FC5005">
        <w:rPr>
          <w:rFonts w:ascii="Arial" w:hAnsi="Arial" w:cs="Arial"/>
          <w:b/>
          <w:bCs/>
          <w:i/>
          <w:iCs/>
          <w:lang w:val="es-ES"/>
        </w:rPr>
        <w:t xml:space="preserve"> </w:t>
      </w:r>
      <w:r w:rsidRPr="00FC5005">
        <w:rPr>
          <w:rFonts w:ascii="Arial" w:hAnsi="Arial" w:cs="Arial"/>
          <w:i/>
          <w:iCs/>
          <w:lang w:val="es-ES"/>
        </w:rPr>
        <w:t xml:space="preserve">El artículo 16, primer párrafo, de la Constitución Política de los Estados Unidos Mexicanos prevé el principio de legalidad, conforme al cual las autoridades del Estado sólo pueden actuar cuando la ley se los permite, en la forma y términos determinados en ella, principio que se retoma en el precepto 97 de la Constitución Política del Estado de Baja California, según el cual los funcionarios públicos no tienen más facultades que las que expresamente les otorgan las leyes. Ahora bien, si se atiende a que conforme a los artículos 22, segundo párrafo, y 27, fracción I, de la Ley de Presupuesto, Contabilidad y Gasto Público de dicho Estado, el Poder Judicial de la entidad formulará su propio proyecto de presupuesto, el cual lo presentará al titular del Poder Ejecutivo por conducto de la Secretaría de Planeación y Finanzas para ser enviado al Congreso Local, y que de acuerdo con los preceptos 249, fracción XVII, y 253, fracción XXIX, de la Ley Orgánica del Poder Judicial de esa entidad, son facultades exclusivas del Tribunal de Justicia Electoral aprobar el proyecto definitivo de su presupuesto de egresos y acordar que sea presentado al Presidente del Tribunal Superior de Justicia del propio Estado, resulta evidente que el Gobernador carece de facultades para modificar o reducir el proyecto de presupuesto de egresos presentado por el Tribunal de Justicia Electoral </w:t>
      </w:r>
      <w:r w:rsidRPr="00FC5005">
        <w:rPr>
          <w:rFonts w:ascii="Arial" w:hAnsi="Arial" w:cs="Arial"/>
          <w:i/>
          <w:iCs/>
          <w:lang w:val="es-ES"/>
        </w:rPr>
        <w:lastRenderedPageBreak/>
        <w:t>del Poder Judicial de la entidad, pues únicamente funge como conducto para hacer llegar dicho documento al Congreso Estatal.</w:t>
      </w:r>
    </w:p>
    <w:p w14:paraId="299EC59E" w14:textId="11CE4311" w:rsidR="00674D40" w:rsidRPr="00FC5005" w:rsidRDefault="00674D40" w:rsidP="00AE7861">
      <w:pPr>
        <w:spacing w:line="276" w:lineRule="auto"/>
        <w:ind w:left="567"/>
        <w:jc w:val="both"/>
        <w:rPr>
          <w:rFonts w:ascii="Arial" w:hAnsi="Arial" w:cs="Arial"/>
          <w:i/>
          <w:iCs/>
          <w:lang w:val="es-ES"/>
        </w:rPr>
      </w:pPr>
      <w:r w:rsidRPr="00FC5005">
        <w:rPr>
          <w:rFonts w:ascii="Arial" w:hAnsi="Arial" w:cs="Arial"/>
          <w:i/>
          <w:iCs/>
          <w:lang w:val="es-ES"/>
        </w:rPr>
        <w:t>Controversia constitucional 10/2005. Poder Judicial del Estado de Baja California. 8 de diciembre de 2005. Unanimidad de diez votos. Ausente: Genaro David Góngora Pimentel. Ponente: Sergio Salvador Aguirre Anguiano. Secretario: Alberto Miguel Ruiz Matías.</w:t>
      </w:r>
    </w:p>
    <w:p w14:paraId="1B464BD5" w14:textId="30EF9DD9" w:rsidR="00FC7939" w:rsidRPr="00FC5005" w:rsidRDefault="00674D40" w:rsidP="00AE7861">
      <w:pPr>
        <w:spacing w:line="276" w:lineRule="auto"/>
        <w:ind w:left="567"/>
        <w:jc w:val="both"/>
        <w:rPr>
          <w:rFonts w:ascii="Arial" w:hAnsi="Arial" w:cs="Arial"/>
          <w:i/>
          <w:iCs/>
          <w:lang w:val="es-ES"/>
        </w:rPr>
      </w:pPr>
      <w:r w:rsidRPr="00FC5005">
        <w:rPr>
          <w:rFonts w:ascii="Arial" w:hAnsi="Arial" w:cs="Arial"/>
          <w:i/>
          <w:iCs/>
          <w:lang w:val="es-ES"/>
        </w:rPr>
        <w:t>El Tribunal Pleno, el once de mayo en curso, aprobó, con el número 69/2006, la tesis jurisprudencial que antecede. México, Distrito Federal, a once de mayo de dos mil seis.</w:t>
      </w:r>
    </w:p>
    <w:p w14:paraId="39F03FD2" w14:textId="7DD07CAC" w:rsidR="00FC7939" w:rsidRPr="00FC5005" w:rsidRDefault="00E869BF" w:rsidP="002D0877">
      <w:pPr>
        <w:spacing w:line="276" w:lineRule="auto"/>
        <w:ind w:firstLine="360"/>
        <w:jc w:val="both"/>
        <w:rPr>
          <w:rFonts w:ascii="Arial" w:hAnsi="Arial" w:cs="Arial"/>
          <w:sz w:val="24"/>
          <w:szCs w:val="24"/>
          <w:lang w:val="es-ES"/>
        </w:rPr>
      </w:pPr>
      <w:r w:rsidRPr="00FC5005">
        <w:rPr>
          <w:rFonts w:ascii="Arial" w:hAnsi="Arial" w:cs="Arial"/>
          <w:sz w:val="24"/>
          <w:szCs w:val="24"/>
          <w:lang w:val="es-ES"/>
        </w:rPr>
        <w:tab/>
      </w:r>
      <w:r w:rsidR="00FC7939" w:rsidRPr="00FC5005">
        <w:rPr>
          <w:rFonts w:ascii="Arial" w:hAnsi="Arial" w:cs="Arial"/>
          <w:sz w:val="24"/>
          <w:szCs w:val="24"/>
          <w:lang w:val="es-ES"/>
        </w:rPr>
        <w:t>Así, la autonomía presupuestaria debe incluir,</w:t>
      </w:r>
      <w:r w:rsidR="007733C3" w:rsidRPr="00FC5005">
        <w:rPr>
          <w:rFonts w:ascii="Arial" w:hAnsi="Arial" w:cs="Arial"/>
          <w:sz w:val="24"/>
          <w:szCs w:val="24"/>
          <w:lang w:val="es-ES"/>
        </w:rPr>
        <w:t xml:space="preserve"> </w:t>
      </w:r>
      <w:r w:rsidR="00FC7939" w:rsidRPr="00FC5005">
        <w:rPr>
          <w:rFonts w:ascii="Arial" w:hAnsi="Arial" w:cs="Arial"/>
          <w:sz w:val="24"/>
          <w:szCs w:val="24"/>
          <w:lang w:val="es-ES"/>
        </w:rPr>
        <w:t xml:space="preserve">por lo menos, dos </w:t>
      </w:r>
      <w:r w:rsidR="00FA21CE" w:rsidRPr="00FC5005">
        <w:rPr>
          <w:rFonts w:ascii="Arial" w:hAnsi="Arial" w:cs="Arial"/>
          <w:sz w:val="24"/>
          <w:szCs w:val="24"/>
          <w:lang w:val="es-ES"/>
        </w:rPr>
        <w:t>vertientes</w:t>
      </w:r>
      <w:r w:rsidR="00FC7939" w:rsidRPr="00FC5005">
        <w:rPr>
          <w:rFonts w:ascii="Arial" w:hAnsi="Arial" w:cs="Arial"/>
          <w:sz w:val="24"/>
          <w:szCs w:val="24"/>
          <w:lang w:val="es-ES"/>
        </w:rPr>
        <w:t>:</w:t>
      </w:r>
    </w:p>
    <w:p w14:paraId="50CD1DE6" w14:textId="7E3A9C41" w:rsidR="00FC7939" w:rsidRPr="00FC5005" w:rsidRDefault="00FC7939" w:rsidP="00AE7861">
      <w:pPr>
        <w:pStyle w:val="Prrafodelista"/>
        <w:numPr>
          <w:ilvl w:val="0"/>
          <w:numId w:val="2"/>
        </w:numPr>
        <w:spacing w:line="276" w:lineRule="auto"/>
        <w:jc w:val="both"/>
        <w:rPr>
          <w:rFonts w:ascii="Arial" w:hAnsi="Arial" w:cs="Arial"/>
          <w:sz w:val="24"/>
          <w:szCs w:val="24"/>
          <w:lang w:val="es-ES"/>
        </w:rPr>
      </w:pPr>
      <w:r w:rsidRPr="00FC5005">
        <w:rPr>
          <w:rFonts w:ascii="Arial" w:hAnsi="Arial" w:cs="Arial"/>
          <w:b/>
          <w:bCs/>
          <w:sz w:val="24"/>
          <w:szCs w:val="24"/>
          <w:lang w:val="es-ES"/>
        </w:rPr>
        <w:t>Autonomía de determinación</w:t>
      </w:r>
      <w:r w:rsidR="007733C3" w:rsidRPr="00FC5005">
        <w:rPr>
          <w:rFonts w:ascii="Arial" w:hAnsi="Arial" w:cs="Arial"/>
          <w:sz w:val="24"/>
          <w:szCs w:val="24"/>
          <w:lang w:val="es-ES"/>
        </w:rPr>
        <w:t>:</w:t>
      </w:r>
      <w:r w:rsidRPr="00FC5005">
        <w:rPr>
          <w:rFonts w:ascii="Arial" w:hAnsi="Arial" w:cs="Arial"/>
          <w:sz w:val="24"/>
          <w:szCs w:val="24"/>
          <w:lang w:val="es-ES"/>
        </w:rPr>
        <w:t xml:space="preserve"> </w:t>
      </w:r>
      <w:r w:rsidR="00E869BF" w:rsidRPr="00FC5005">
        <w:rPr>
          <w:rFonts w:ascii="Arial" w:hAnsi="Arial" w:cs="Arial"/>
          <w:sz w:val="24"/>
          <w:szCs w:val="24"/>
          <w:lang w:val="es-ES"/>
        </w:rPr>
        <w:t>Es la</w:t>
      </w:r>
      <w:r w:rsidRPr="00FC5005">
        <w:rPr>
          <w:rFonts w:ascii="Arial" w:hAnsi="Arial" w:cs="Arial"/>
          <w:sz w:val="24"/>
          <w:szCs w:val="24"/>
          <w:lang w:val="es-ES"/>
        </w:rPr>
        <w:t xml:space="preserve"> plena capacidad de los poderes públicos para establecer su presupuesto de conformidad con sus estructuras y cometidos, sin que ningún órgano pueda interferir en su conformació</w:t>
      </w:r>
      <w:r w:rsidR="00E869BF" w:rsidRPr="00FC5005">
        <w:rPr>
          <w:rFonts w:ascii="Arial" w:hAnsi="Arial" w:cs="Arial"/>
          <w:sz w:val="24"/>
          <w:szCs w:val="24"/>
          <w:lang w:val="es-ES"/>
        </w:rPr>
        <w:t xml:space="preserve">n. Esta capacidad impide que su </w:t>
      </w:r>
      <w:r w:rsidRPr="00FC5005">
        <w:rPr>
          <w:rFonts w:ascii="Arial" w:hAnsi="Arial" w:cs="Arial"/>
          <w:sz w:val="24"/>
          <w:szCs w:val="24"/>
          <w:lang w:val="es-ES"/>
        </w:rPr>
        <w:t xml:space="preserve">presupuesto pueda ser condicionado en su diseño y formulación, o modificado de forma previa por los órganos de intermediación, teniendo que limitarse a incorporarlo en sus términos al Presupuesto de Egresos sin modificación alguna. </w:t>
      </w:r>
    </w:p>
    <w:p w14:paraId="220C0EB0" w14:textId="77777777" w:rsidR="00FA21CE" w:rsidRPr="00FC5005" w:rsidRDefault="00FA21CE" w:rsidP="00AE7861">
      <w:pPr>
        <w:pStyle w:val="Prrafodelista"/>
        <w:spacing w:line="276" w:lineRule="auto"/>
        <w:jc w:val="both"/>
        <w:rPr>
          <w:rFonts w:ascii="Arial" w:hAnsi="Arial" w:cs="Arial"/>
          <w:sz w:val="24"/>
          <w:szCs w:val="24"/>
          <w:lang w:val="es-ES"/>
        </w:rPr>
      </w:pPr>
    </w:p>
    <w:p w14:paraId="6800ECC0" w14:textId="78F7F934" w:rsidR="00FC7939" w:rsidRPr="00FC5005" w:rsidRDefault="00FC7939" w:rsidP="00AE7861">
      <w:pPr>
        <w:pStyle w:val="Prrafodelista"/>
        <w:numPr>
          <w:ilvl w:val="0"/>
          <w:numId w:val="2"/>
        </w:numPr>
        <w:spacing w:after="0" w:line="276" w:lineRule="auto"/>
        <w:jc w:val="both"/>
        <w:rPr>
          <w:rFonts w:ascii="Arial" w:hAnsi="Arial" w:cs="Arial"/>
          <w:sz w:val="24"/>
          <w:szCs w:val="24"/>
          <w:lang w:val="es-ES"/>
        </w:rPr>
      </w:pPr>
      <w:r w:rsidRPr="00FC5005">
        <w:rPr>
          <w:rFonts w:ascii="Arial" w:hAnsi="Arial" w:cs="Arial"/>
          <w:b/>
          <w:bCs/>
          <w:sz w:val="24"/>
          <w:szCs w:val="24"/>
          <w:lang w:val="es-ES"/>
        </w:rPr>
        <w:t>Autonomía de gestión</w:t>
      </w:r>
      <w:r w:rsidR="007733C3" w:rsidRPr="00FC5005">
        <w:rPr>
          <w:rFonts w:ascii="Arial" w:hAnsi="Arial" w:cs="Arial"/>
          <w:sz w:val="24"/>
          <w:szCs w:val="24"/>
          <w:lang w:val="es-ES"/>
        </w:rPr>
        <w:t xml:space="preserve">: </w:t>
      </w:r>
      <w:r w:rsidR="00E869BF" w:rsidRPr="00FC5005">
        <w:rPr>
          <w:rFonts w:ascii="Arial" w:hAnsi="Arial" w:cs="Arial"/>
          <w:sz w:val="24"/>
          <w:szCs w:val="24"/>
          <w:lang w:val="es-ES"/>
        </w:rPr>
        <w:t>S</w:t>
      </w:r>
      <w:r w:rsidRPr="00FC5005">
        <w:rPr>
          <w:rFonts w:ascii="Arial" w:hAnsi="Arial" w:cs="Arial"/>
          <w:sz w:val="24"/>
          <w:szCs w:val="24"/>
          <w:lang w:val="es-ES"/>
        </w:rPr>
        <w:t xml:space="preserve">upone un ámbito de libertad conferido a una institución para que pueda ejecutar su presupuesto con miras a cumplir debidamente con el objeto </w:t>
      </w:r>
      <w:r w:rsidR="00E869BF" w:rsidRPr="00FC5005">
        <w:rPr>
          <w:rFonts w:ascii="Arial" w:hAnsi="Arial" w:cs="Arial"/>
          <w:sz w:val="24"/>
          <w:szCs w:val="24"/>
          <w:lang w:val="es-ES"/>
        </w:rPr>
        <w:t xml:space="preserve">de creación, el ejercicio de </w:t>
      </w:r>
      <w:r w:rsidRPr="00FC5005">
        <w:rPr>
          <w:rFonts w:ascii="Arial" w:hAnsi="Arial" w:cs="Arial"/>
          <w:sz w:val="24"/>
          <w:szCs w:val="24"/>
          <w:lang w:val="es-ES"/>
        </w:rPr>
        <w:t>sus facultades y alcanzar los objetivos y metas</w:t>
      </w:r>
      <w:r w:rsidR="00E869BF" w:rsidRPr="00FC5005">
        <w:rPr>
          <w:rFonts w:ascii="Arial" w:hAnsi="Arial" w:cs="Arial"/>
          <w:sz w:val="24"/>
          <w:szCs w:val="24"/>
          <w:lang w:val="es-ES"/>
        </w:rPr>
        <w:t xml:space="preserve"> que se ha impuesto</w:t>
      </w:r>
      <w:r w:rsidR="00F20F23" w:rsidRPr="00FC5005">
        <w:rPr>
          <w:rFonts w:ascii="Arial" w:hAnsi="Arial" w:cs="Arial"/>
          <w:sz w:val="24"/>
          <w:szCs w:val="24"/>
          <w:lang w:val="es-ES"/>
        </w:rPr>
        <w:t>.</w:t>
      </w:r>
      <w:r w:rsidR="00E869BF" w:rsidRPr="00FC5005">
        <w:rPr>
          <w:rFonts w:ascii="Arial" w:hAnsi="Arial" w:cs="Arial"/>
          <w:sz w:val="24"/>
          <w:szCs w:val="24"/>
          <w:lang w:val="es-ES"/>
        </w:rPr>
        <w:t xml:space="preserve"> </w:t>
      </w:r>
      <w:r w:rsidR="00F20F23" w:rsidRPr="00FC5005">
        <w:rPr>
          <w:rFonts w:ascii="Arial" w:hAnsi="Arial" w:cs="Arial"/>
          <w:sz w:val="24"/>
          <w:szCs w:val="24"/>
          <w:lang w:val="es-ES"/>
        </w:rPr>
        <w:t>L</w:t>
      </w:r>
      <w:r w:rsidR="00E869BF" w:rsidRPr="00FC5005">
        <w:rPr>
          <w:rFonts w:ascii="Arial" w:hAnsi="Arial" w:cs="Arial"/>
          <w:sz w:val="24"/>
          <w:szCs w:val="24"/>
          <w:lang w:val="es-ES"/>
        </w:rPr>
        <w:t xml:space="preserve">o que </w:t>
      </w:r>
      <w:r w:rsidRPr="00FC5005">
        <w:rPr>
          <w:rFonts w:ascii="Arial" w:hAnsi="Arial" w:cs="Arial"/>
          <w:sz w:val="24"/>
          <w:szCs w:val="24"/>
          <w:lang w:val="es-ES"/>
        </w:rPr>
        <w:t xml:space="preserve">significa conferir al órgano suficientes atribuciones para </w:t>
      </w:r>
      <w:r w:rsidR="00E869BF" w:rsidRPr="00FC5005">
        <w:rPr>
          <w:rFonts w:ascii="Arial" w:hAnsi="Arial" w:cs="Arial"/>
          <w:sz w:val="24"/>
          <w:szCs w:val="24"/>
          <w:lang w:val="es-ES"/>
        </w:rPr>
        <w:t>definir los mecanismos administrativos o económicos para el cumplimiento de la ley</w:t>
      </w:r>
      <w:r w:rsidRPr="00FC5005">
        <w:rPr>
          <w:rFonts w:ascii="Arial" w:hAnsi="Arial" w:cs="Arial"/>
          <w:sz w:val="24"/>
          <w:szCs w:val="24"/>
          <w:lang w:val="es-ES"/>
        </w:rPr>
        <w:t xml:space="preserve">. </w:t>
      </w:r>
    </w:p>
    <w:p w14:paraId="5D79C4CD" w14:textId="77777777" w:rsidR="00FA21CE" w:rsidRPr="00FC5005" w:rsidRDefault="00FA21CE" w:rsidP="00AE7861">
      <w:pPr>
        <w:spacing w:line="276" w:lineRule="auto"/>
        <w:jc w:val="both"/>
        <w:rPr>
          <w:rFonts w:ascii="Arial" w:hAnsi="Arial" w:cs="Arial"/>
          <w:sz w:val="24"/>
          <w:szCs w:val="24"/>
          <w:lang w:val="es-ES"/>
        </w:rPr>
      </w:pPr>
    </w:p>
    <w:p w14:paraId="32D0D2C9" w14:textId="10084A25" w:rsidR="00CC51F2" w:rsidRPr="00FC5005" w:rsidRDefault="00CC51F2" w:rsidP="002D0877">
      <w:pPr>
        <w:spacing w:line="276" w:lineRule="auto"/>
        <w:ind w:firstLine="360"/>
        <w:jc w:val="both"/>
        <w:rPr>
          <w:rFonts w:ascii="Arial" w:hAnsi="Arial" w:cs="Arial"/>
          <w:sz w:val="24"/>
          <w:szCs w:val="24"/>
          <w:lang w:val="es-ES"/>
        </w:rPr>
      </w:pPr>
      <w:r w:rsidRPr="00FC5005">
        <w:rPr>
          <w:rFonts w:ascii="Arial" w:hAnsi="Arial" w:cs="Arial"/>
          <w:sz w:val="24"/>
          <w:szCs w:val="24"/>
          <w:lang w:val="es-ES"/>
        </w:rPr>
        <w:t xml:space="preserve">Ahora bien, </w:t>
      </w:r>
      <w:proofErr w:type="spellStart"/>
      <w:r w:rsidRPr="00FC5005">
        <w:rPr>
          <w:rFonts w:ascii="Arial" w:hAnsi="Arial" w:cs="Arial"/>
          <w:sz w:val="24"/>
          <w:szCs w:val="24"/>
          <w:lang w:val="es-ES"/>
        </w:rPr>
        <w:t>Massimo</w:t>
      </w:r>
      <w:proofErr w:type="spellEnd"/>
      <w:r w:rsidRPr="00FC5005">
        <w:rPr>
          <w:rFonts w:ascii="Arial" w:hAnsi="Arial" w:cs="Arial"/>
          <w:sz w:val="24"/>
          <w:szCs w:val="24"/>
          <w:lang w:val="es-ES"/>
        </w:rPr>
        <w:t xml:space="preserve"> </w:t>
      </w:r>
      <w:proofErr w:type="spellStart"/>
      <w:r w:rsidRPr="00FC5005">
        <w:rPr>
          <w:rFonts w:ascii="Arial" w:hAnsi="Arial" w:cs="Arial"/>
          <w:sz w:val="24"/>
          <w:szCs w:val="24"/>
          <w:lang w:val="es-ES"/>
        </w:rPr>
        <w:t>Giannini</w:t>
      </w:r>
      <w:proofErr w:type="spellEnd"/>
      <w:r w:rsidR="00115198" w:rsidRPr="00FC5005">
        <w:rPr>
          <w:rStyle w:val="Refdenotaalpie"/>
          <w:rFonts w:ascii="Arial" w:hAnsi="Arial" w:cs="Arial"/>
          <w:sz w:val="24"/>
          <w:szCs w:val="24"/>
          <w:lang w:val="es-ES"/>
        </w:rPr>
        <w:footnoteReference w:id="2"/>
      </w:r>
      <w:r w:rsidRPr="00FC5005">
        <w:rPr>
          <w:rFonts w:ascii="Arial" w:hAnsi="Arial" w:cs="Arial"/>
          <w:sz w:val="24"/>
          <w:szCs w:val="24"/>
          <w:lang w:val="es-ES"/>
        </w:rPr>
        <w:t xml:space="preserve">, </w:t>
      </w:r>
      <w:r w:rsidR="00542C05" w:rsidRPr="00FC5005">
        <w:rPr>
          <w:rFonts w:ascii="Arial" w:hAnsi="Arial" w:cs="Arial"/>
          <w:sz w:val="24"/>
          <w:szCs w:val="24"/>
          <w:lang w:val="es-ES"/>
        </w:rPr>
        <w:t>expresa que el concepto de autonomía, es</w:t>
      </w:r>
      <w:r w:rsidRPr="00FC5005">
        <w:rPr>
          <w:rFonts w:ascii="Arial" w:hAnsi="Arial" w:cs="Arial"/>
          <w:sz w:val="24"/>
          <w:szCs w:val="24"/>
          <w:lang w:val="es-ES"/>
        </w:rPr>
        <w:t>:</w:t>
      </w:r>
    </w:p>
    <w:p w14:paraId="168AE6C6" w14:textId="77777777" w:rsidR="00CC51F2" w:rsidRPr="00FC5005" w:rsidRDefault="00CC51F2" w:rsidP="00AE7861">
      <w:pPr>
        <w:spacing w:line="276" w:lineRule="auto"/>
        <w:jc w:val="both"/>
        <w:rPr>
          <w:rFonts w:ascii="Arial" w:hAnsi="Arial" w:cs="Arial"/>
          <w:sz w:val="24"/>
          <w:szCs w:val="24"/>
          <w:lang w:val="es-ES"/>
        </w:rPr>
      </w:pPr>
      <w:r w:rsidRPr="00FC5005">
        <w:rPr>
          <w:rFonts w:ascii="Arial" w:hAnsi="Arial" w:cs="Arial"/>
          <w:sz w:val="24"/>
          <w:szCs w:val="24"/>
          <w:lang w:val="es-ES"/>
        </w:rPr>
        <w:t xml:space="preserve"> a) No tanto la independencia, como la no dependencia. </w:t>
      </w:r>
    </w:p>
    <w:p w14:paraId="1DA832BF" w14:textId="77777777" w:rsidR="00CC51F2" w:rsidRPr="00FC5005" w:rsidRDefault="00CC51F2" w:rsidP="00AE7861">
      <w:pPr>
        <w:spacing w:line="276" w:lineRule="auto"/>
        <w:jc w:val="both"/>
        <w:rPr>
          <w:rFonts w:ascii="Arial" w:hAnsi="Arial" w:cs="Arial"/>
          <w:sz w:val="24"/>
          <w:szCs w:val="24"/>
          <w:lang w:val="es-ES"/>
        </w:rPr>
      </w:pPr>
      <w:r w:rsidRPr="00FC5005">
        <w:rPr>
          <w:rFonts w:ascii="Arial" w:hAnsi="Arial" w:cs="Arial"/>
          <w:sz w:val="24"/>
          <w:szCs w:val="24"/>
          <w:lang w:val="es-ES"/>
        </w:rPr>
        <w:t xml:space="preserve">b) No tanto la autodeterminación, sino la no </w:t>
      </w:r>
      <w:proofErr w:type="spellStart"/>
      <w:r w:rsidRPr="00FC5005">
        <w:rPr>
          <w:rFonts w:ascii="Arial" w:hAnsi="Arial" w:cs="Arial"/>
          <w:sz w:val="24"/>
          <w:szCs w:val="24"/>
          <w:lang w:val="es-ES"/>
        </w:rPr>
        <w:t>heterodeterminación</w:t>
      </w:r>
      <w:proofErr w:type="spellEnd"/>
      <w:r w:rsidRPr="00FC5005">
        <w:rPr>
          <w:rFonts w:ascii="Arial" w:hAnsi="Arial" w:cs="Arial"/>
          <w:sz w:val="24"/>
          <w:szCs w:val="24"/>
          <w:lang w:val="es-ES"/>
        </w:rPr>
        <w:t xml:space="preserve">. </w:t>
      </w:r>
    </w:p>
    <w:p w14:paraId="62CB541F" w14:textId="5E7947C6" w:rsidR="00CC51F2" w:rsidRPr="00FC5005" w:rsidRDefault="00CC51F2" w:rsidP="00AE7861">
      <w:pPr>
        <w:spacing w:line="276" w:lineRule="auto"/>
        <w:jc w:val="both"/>
        <w:rPr>
          <w:rFonts w:ascii="Arial" w:hAnsi="Arial" w:cs="Arial"/>
          <w:sz w:val="24"/>
          <w:szCs w:val="24"/>
          <w:lang w:val="es-ES"/>
        </w:rPr>
      </w:pPr>
      <w:r w:rsidRPr="00FC5005">
        <w:rPr>
          <w:rFonts w:ascii="Arial" w:hAnsi="Arial" w:cs="Arial"/>
          <w:sz w:val="24"/>
          <w:szCs w:val="24"/>
          <w:lang w:val="es-ES"/>
        </w:rPr>
        <w:t>c) No tanto la libertad, sino la no sujeción.</w:t>
      </w:r>
    </w:p>
    <w:p w14:paraId="35A1B2B3" w14:textId="4C87F95B" w:rsidR="00FC7939" w:rsidRPr="00FC5005" w:rsidRDefault="00CC51F2" w:rsidP="00AE7861">
      <w:pPr>
        <w:spacing w:line="276" w:lineRule="auto"/>
        <w:jc w:val="both"/>
        <w:rPr>
          <w:rFonts w:ascii="Arial" w:hAnsi="Arial" w:cs="Arial"/>
          <w:sz w:val="24"/>
          <w:szCs w:val="24"/>
          <w:lang w:val="es-ES"/>
        </w:rPr>
      </w:pPr>
      <w:r w:rsidRPr="00FC5005">
        <w:rPr>
          <w:rFonts w:ascii="Arial" w:hAnsi="Arial" w:cs="Arial"/>
          <w:sz w:val="24"/>
          <w:szCs w:val="24"/>
          <w:lang w:val="es-ES"/>
        </w:rPr>
        <w:t xml:space="preserve">d) No tanto el carácter originario, sino la no derivación. </w:t>
      </w:r>
    </w:p>
    <w:p w14:paraId="1775F5CC" w14:textId="77777777" w:rsidR="00542C05" w:rsidRPr="00FC5005" w:rsidRDefault="00542C05" w:rsidP="00AE7861">
      <w:pPr>
        <w:spacing w:line="276" w:lineRule="auto"/>
        <w:jc w:val="both"/>
        <w:rPr>
          <w:rFonts w:ascii="Arial" w:hAnsi="Arial" w:cs="Arial"/>
          <w:sz w:val="24"/>
          <w:szCs w:val="24"/>
          <w:lang w:val="es-ES"/>
        </w:rPr>
      </w:pPr>
    </w:p>
    <w:p w14:paraId="013EC0C1" w14:textId="5E9D6F8A" w:rsidR="00814C09" w:rsidRPr="00FC5005" w:rsidRDefault="00FA21CE"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lastRenderedPageBreak/>
        <w:t>En ese contexto</w:t>
      </w:r>
      <w:r w:rsidR="00B34D3B" w:rsidRPr="00FC5005">
        <w:rPr>
          <w:rFonts w:ascii="Arial" w:hAnsi="Arial" w:cs="Arial"/>
          <w:sz w:val="24"/>
          <w:szCs w:val="24"/>
          <w:lang w:val="es-ES"/>
        </w:rPr>
        <w:t>, la autonomía presupuestaria no supone de forma alguna dejar de cumplir con los criterios de austeridad, racionalidad, eficacia, eficiencia, transparencia y rendición de cuentas del gasto público</w:t>
      </w:r>
      <w:r w:rsidR="00AD16C5" w:rsidRPr="00FC5005">
        <w:rPr>
          <w:rFonts w:ascii="Arial" w:hAnsi="Arial" w:cs="Arial"/>
          <w:sz w:val="24"/>
          <w:szCs w:val="24"/>
          <w:lang w:val="es-ES"/>
        </w:rPr>
        <w:t>, previstas en la Constitución Federal, sino p</w:t>
      </w:r>
      <w:r w:rsidR="00B34D3B" w:rsidRPr="00FC5005">
        <w:rPr>
          <w:rFonts w:ascii="Arial" w:hAnsi="Arial" w:cs="Arial"/>
          <w:sz w:val="24"/>
          <w:szCs w:val="24"/>
          <w:lang w:val="es-ES"/>
        </w:rPr>
        <w:t xml:space="preserve">or el contrario, genera una obligación mayor a cada </w:t>
      </w:r>
      <w:r w:rsidR="00AD16C5" w:rsidRPr="00FC5005">
        <w:rPr>
          <w:rFonts w:ascii="Arial" w:hAnsi="Arial" w:cs="Arial"/>
          <w:sz w:val="24"/>
          <w:szCs w:val="24"/>
          <w:lang w:val="es-ES"/>
        </w:rPr>
        <w:t xml:space="preserve">ente </w:t>
      </w:r>
      <w:r w:rsidR="00B34D3B" w:rsidRPr="00FC5005">
        <w:rPr>
          <w:rFonts w:ascii="Arial" w:hAnsi="Arial" w:cs="Arial"/>
          <w:sz w:val="24"/>
          <w:szCs w:val="24"/>
          <w:lang w:val="es-ES"/>
        </w:rPr>
        <w:t xml:space="preserve">responsable del ejercicio del presupuesto, porque significa que se hace </w:t>
      </w:r>
      <w:r w:rsidR="002B41EC" w:rsidRPr="00FC5005">
        <w:rPr>
          <w:rFonts w:ascii="Arial" w:hAnsi="Arial" w:cs="Arial"/>
          <w:sz w:val="24"/>
          <w:szCs w:val="24"/>
          <w:lang w:val="es-ES"/>
        </w:rPr>
        <w:t xml:space="preserve">responsable del ejercicio del gasto público, desde la planeación, </w:t>
      </w:r>
      <w:r w:rsidR="00B34D3B" w:rsidRPr="00FC5005">
        <w:rPr>
          <w:rFonts w:ascii="Arial" w:hAnsi="Arial" w:cs="Arial"/>
          <w:sz w:val="24"/>
          <w:szCs w:val="24"/>
          <w:lang w:val="es-ES"/>
        </w:rPr>
        <w:t>ha</w:t>
      </w:r>
      <w:r w:rsidR="002B41EC" w:rsidRPr="00FC5005">
        <w:rPr>
          <w:rFonts w:ascii="Arial" w:hAnsi="Arial" w:cs="Arial"/>
          <w:sz w:val="24"/>
          <w:szCs w:val="24"/>
          <w:lang w:val="es-ES"/>
        </w:rPr>
        <w:t>sta en su ejercicio y aplicación de su</w:t>
      </w:r>
      <w:r w:rsidR="00B34D3B" w:rsidRPr="00FC5005">
        <w:rPr>
          <w:rFonts w:ascii="Arial" w:hAnsi="Arial" w:cs="Arial"/>
          <w:sz w:val="24"/>
          <w:szCs w:val="24"/>
          <w:lang w:val="es-ES"/>
        </w:rPr>
        <w:t xml:space="preserve"> presupuesto. De tal forma</w:t>
      </w:r>
      <w:r w:rsidR="008C4280" w:rsidRPr="00FC5005">
        <w:rPr>
          <w:rFonts w:ascii="Arial" w:hAnsi="Arial" w:cs="Arial"/>
          <w:sz w:val="24"/>
          <w:szCs w:val="24"/>
          <w:lang w:val="es-ES"/>
        </w:rPr>
        <w:t>,</w:t>
      </w:r>
      <w:r w:rsidR="00B34D3B" w:rsidRPr="00FC5005">
        <w:rPr>
          <w:rFonts w:ascii="Arial" w:hAnsi="Arial" w:cs="Arial"/>
          <w:sz w:val="24"/>
          <w:szCs w:val="24"/>
          <w:lang w:val="es-ES"/>
        </w:rPr>
        <w:t xml:space="preserve"> que queda obligado a rendir cuentas a su órgano fiscali</w:t>
      </w:r>
      <w:r w:rsidR="00E45FB6" w:rsidRPr="00FC5005">
        <w:rPr>
          <w:rFonts w:ascii="Arial" w:hAnsi="Arial" w:cs="Arial"/>
          <w:sz w:val="24"/>
          <w:szCs w:val="24"/>
          <w:lang w:val="es-ES"/>
        </w:rPr>
        <w:t>zador y, en su caso, responder ante</w:t>
      </w:r>
      <w:r w:rsidR="00B34D3B" w:rsidRPr="00FC5005">
        <w:rPr>
          <w:rFonts w:ascii="Arial" w:hAnsi="Arial" w:cs="Arial"/>
          <w:sz w:val="24"/>
          <w:szCs w:val="24"/>
          <w:lang w:val="es-ES"/>
        </w:rPr>
        <w:t xml:space="preserve"> las omisiones y faltas que pudieran configurarse.</w:t>
      </w:r>
    </w:p>
    <w:p w14:paraId="4CED89F9" w14:textId="77777777" w:rsidR="00AE7861" w:rsidRPr="00FC5005" w:rsidRDefault="00AE7861" w:rsidP="00AE7861">
      <w:pPr>
        <w:spacing w:after="0" w:line="276" w:lineRule="auto"/>
        <w:jc w:val="both"/>
        <w:rPr>
          <w:rFonts w:ascii="Arial" w:hAnsi="Arial" w:cs="Arial"/>
          <w:sz w:val="24"/>
          <w:szCs w:val="24"/>
          <w:lang w:val="es-ES"/>
        </w:rPr>
      </w:pPr>
    </w:p>
    <w:p w14:paraId="08470702" w14:textId="20A01869" w:rsidR="00C57CFD" w:rsidRPr="00FC5005" w:rsidRDefault="00C57CFD"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Lo anterior, sin menoscabo de que los poderes legislativo y judicial</w:t>
      </w:r>
      <w:r w:rsidR="008C4280" w:rsidRPr="00FC5005">
        <w:rPr>
          <w:rFonts w:ascii="Arial" w:hAnsi="Arial" w:cs="Arial"/>
          <w:sz w:val="24"/>
          <w:szCs w:val="24"/>
          <w:lang w:val="es-ES"/>
        </w:rPr>
        <w:t>,</w:t>
      </w:r>
      <w:r w:rsidR="00E45FB6" w:rsidRPr="00FC5005">
        <w:rPr>
          <w:rFonts w:ascii="Arial" w:hAnsi="Arial" w:cs="Arial"/>
          <w:sz w:val="24"/>
          <w:szCs w:val="24"/>
          <w:lang w:val="es-ES"/>
        </w:rPr>
        <w:t xml:space="preserve"> así como todos los entes públicos estatales</w:t>
      </w:r>
      <w:r w:rsidRPr="00FC5005">
        <w:rPr>
          <w:rFonts w:ascii="Arial" w:hAnsi="Arial" w:cs="Arial"/>
          <w:sz w:val="24"/>
          <w:szCs w:val="24"/>
          <w:lang w:val="es-ES"/>
        </w:rPr>
        <w:t xml:space="preserve"> en la programación y p</w:t>
      </w:r>
      <w:r w:rsidR="008C4280" w:rsidRPr="00FC5005">
        <w:rPr>
          <w:rFonts w:ascii="Arial" w:hAnsi="Arial" w:cs="Arial"/>
          <w:sz w:val="24"/>
          <w:szCs w:val="24"/>
          <w:lang w:val="es-ES"/>
        </w:rPr>
        <w:t>laneación</w:t>
      </w:r>
      <w:r w:rsidRPr="00FC5005">
        <w:rPr>
          <w:rFonts w:ascii="Arial" w:hAnsi="Arial" w:cs="Arial"/>
          <w:sz w:val="24"/>
          <w:szCs w:val="24"/>
          <w:lang w:val="es-ES"/>
        </w:rPr>
        <w:t xml:space="preserve"> de sus respectivos proyectos</w:t>
      </w:r>
      <w:r w:rsidR="008C4280" w:rsidRPr="00FC5005">
        <w:rPr>
          <w:rFonts w:ascii="Arial" w:hAnsi="Arial" w:cs="Arial"/>
          <w:sz w:val="24"/>
          <w:szCs w:val="24"/>
          <w:lang w:val="es-ES"/>
        </w:rPr>
        <w:t xml:space="preserve"> de presupuesto</w:t>
      </w:r>
      <w:r w:rsidR="00E45FB6" w:rsidRPr="00FC5005">
        <w:rPr>
          <w:rFonts w:ascii="Arial" w:hAnsi="Arial" w:cs="Arial"/>
          <w:sz w:val="24"/>
          <w:szCs w:val="24"/>
          <w:lang w:val="es-ES"/>
        </w:rPr>
        <w:t>, deba</w:t>
      </w:r>
      <w:r w:rsidRPr="00FC5005">
        <w:rPr>
          <w:rFonts w:ascii="Arial" w:hAnsi="Arial" w:cs="Arial"/>
          <w:sz w:val="24"/>
          <w:szCs w:val="24"/>
          <w:lang w:val="es-ES"/>
        </w:rPr>
        <w:t xml:space="preserve">n sujetarse a lo dispuesto en la Ley de Presupuesto y Contabilidad Gubernamental </w:t>
      </w:r>
      <w:r w:rsidR="00564DFF" w:rsidRPr="00FC5005">
        <w:rPr>
          <w:rFonts w:ascii="Arial" w:hAnsi="Arial" w:cs="Arial"/>
          <w:sz w:val="24"/>
          <w:szCs w:val="24"/>
          <w:lang w:val="es-ES"/>
        </w:rPr>
        <w:t xml:space="preserve">y la Ley de Disciplina Financiera, ambas </w:t>
      </w:r>
      <w:r w:rsidRPr="00FC5005">
        <w:rPr>
          <w:rFonts w:ascii="Arial" w:hAnsi="Arial" w:cs="Arial"/>
          <w:sz w:val="24"/>
          <w:szCs w:val="24"/>
          <w:lang w:val="es-ES"/>
        </w:rPr>
        <w:t>del Estado de Yucatán</w:t>
      </w:r>
      <w:r w:rsidR="008C4280" w:rsidRPr="00FC5005">
        <w:rPr>
          <w:rFonts w:ascii="Arial" w:hAnsi="Arial" w:cs="Arial"/>
          <w:sz w:val="24"/>
          <w:szCs w:val="24"/>
          <w:lang w:val="es-ES"/>
        </w:rPr>
        <w:t>. Además de</w:t>
      </w:r>
      <w:r w:rsidRPr="00FC5005">
        <w:rPr>
          <w:rFonts w:ascii="Arial" w:hAnsi="Arial" w:cs="Arial"/>
          <w:sz w:val="24"/>
          <w:szCs w:val="24"/>
          <w:lang w:val="es-ES"/>
        </w:rPr>
        <w:t xml:space="preserve"> asegurarse de que su propuesta</w:t>
      </w:r>
      <w:r w:rsidR="008C4280" w:rsidRPr="00FC5005">
        <w:rPr>
          <w:rFonts w:ascii="Arial" w:hAnsi="Arial" w:cs="Arial"/>
          <w:sz w:val="24"/>
          <w:szCs w:val="24"/>
          <w:lang w:val="es-ES"/>
        </w:rPr>
        <w:t>,</w:t>
      </w:r>
      <w:r w:rsidRPr="00FC5005">
        <w:rPr>
          <w:rFonts w:ascii="Arial" w:hAnsi="Arial" w:cs="Arial"/>
          <w:sz w:val="24"/>
          <w:szCs w:val="24"/>
          <w:lang w:val="es-ES"/>
        </w:rPr>
        <w:t xml:space="preserve"> sea compatible con los criterios generales emitidos por la Secretaría de Administración y Finanzas del Poder Ejecutivo, en lo conducente, y la estructura programática vigente.</w:t>
      </w:r>
    </w:p>
    <w:p w14:paraId="4A2983E4" w14:textId="77777777" w:rsidR="00E45FB6" w:rsidRPr="00FC5005" w:rsidRDefault="00E45FB6" w:rsidP="002D0877">
      <w:pPr>
        <w:spacing w:after="0" w:line="276" w:lineRule="auto"/>
        <w:ind w:firstLine="708"/>
        <w:jc w:val="both"/>
        <w:rPr>
          <w:rFonts w:ascii="Arial" w:hAnsi="Arial" w:cs="Arial"/>
          <w:sz w:val="24"/>
          <w:szCs w:val="24"/>
          <w:lang w:val="es-ES"/>
        </w:rPr>
      </w:pPr>
    </w:p>
    <w:p w14:paraId="6C8EE5D8" w14:textId="198E0248" w:rsidR="00480F71" w:rsidRPr="00FC5005" w:rsidRDefault="008262A4" w:rsidP="004E08CC">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 xml:space="preserve">Ahora bien, </w:t>
      </w:r>
      <w:r w:rsidR="00E173DF" w:rsidRPr="00FC5005">
        <w:rPr>
          <w:rFonts w:ascii="Arial" w:hAnsi="Arial" w:cs="Arial"/>
          <w:sz w:val="24"/>
          <w:szCs w:val="24"/>
          <w:lang w:val="es-ES"/>
        </w:rPr>
        <w:t xml:space="preserve">esta Fracción Parlamentaria considera cuestionable la redirección unilateral y sin la debida argumentación de los </w:t>
      </w:r>
      <w:r w:rsidR="00480F71" w:rsidRPr="00FC5005">
        <w:rPr>
          <w:rFonts w:ascii="Arial" w:hAnsi="Arial" w:cs="Arial"/>
          <w:sz w:val="24"/>
          <w:szCs w:val="24"/>
          <w:lang w:val="es-ES"/>
        </w:rPr>
        <w:t xml:space="preserve">presupuestos anuales </w:t>
      </w:r>
      <w:r w:rsidR="00613F5E" w:rsidRPr="00FC5005">
        <w:rPr>
          <w:rFonts w:ascii="Arial" w:hAnsi="Arial" w:cs="Arial"/>
          <w:sz w:val="24"/>
          <w:szCs w:val="24"/>
          <w:lang w:val="es-ES"/>
        </w:rPr>
        <w:t>de los poderes legislativo y judicial por parte del Ejecutivo</w:t>
      </w:r>
      <w:r w:rsidR="00480F71" w:rsidRPr="00FC5005">
        <w:rPr>
          <w:rFonts w:ascii="Arial" w:hAnsi="Arial" w:cs="Arial"/>
          <w:sz w:val="24"/>
          <w:szCs w:val="24"/>
          <w:lang w:val="es-ES"/>
        </w:rPr>
        <w:t xml:space="preserve">, </w:t>
      </w:r>
      <w:r w:rsidR="00E173DF" w:rsidRPr="00FC5005">
        <w:rPr>
          <w:rFonts w:ascii="Arial" w:hAnsi="Arial" w:cs="Arial"/>
          <w:sz w:val="24"/>
          <w:szCs w:val="24"/>
          <w:lang w:val="es-ES"/>
        </w:rPr>
        <w:t xml:space="preserve">con un impacto en sus objetivos, metas y proyectos, lo que </w:t>
      </w:r>
      <w:r w:rsidR="00613F5E" w:rsidRPr="00FC5005">
        <w:rPr>
          <w:rFonts w:ascii="Arial" w:hAnsi="Arial" w:cs="Arial"/>
          <w:sz w:val="24"/>
          <w:szCs w:val="24"/>
          <w:lang w:val="es-ES"/>
        </w:rPr>
        <w:t>da como resultado</w:t>
      </w:r>
      <w:r w:rsidR="00480F71" w:rsidRPr="00FC5005">
        <w:rPr>
          <w:rFonts w:ascii="Arial" w:hAnsi="Arial" w:cs="Arial"/>
          <w:sz w:val="24"/>
          <w:szCs w:val="24"/>
          <w:lang w:val="es-ES"/>
        </w:rPr>
        <w:t xml:space="preserve"> un déficit programático en sus gastos internos, en los cuales se debe considerar la plantilla laboral, la infraestructura,</w:t>
      </w:r>
      <w:r w:rsidR="00E173DF" w:rsidRPr="00FC5005">
        <w:rPr>
          <w:rFonts w:ascii="Arial" w:hAnsi="Arial" w:cs="Arial"/>
          <w:sz w:val="24"/>
          <w:szCs w:val="24"/>
          <w:lang w:val="es-ES"/>
        </w:rPr>
        <w:t xml:space="preserve"> </w:t>
      </w:r>
      <w:proofErr w:type="gramStart"/>
      <w:r w:rsidR="00E173DF" w:rsidRPr="00FC5005">
        <w:rPr>
          <w:rFonts w:ascii="Arial" w:hAnsi="Arial" w:cs="Arial"/>
          <w:sz w:val="24"/>
          <w:szCs w:val="24"/>
          <w:lang w:val="es-ES"/>
        </w:rPr>
        <w:t>pero</w:t>
      </w:r>
      <w:proofErr w:type="gramEnd"/>
      <w:r w:rsidR="00E173DF" w:rsidRPr="00FC5005">
        <w:rPr>
          <w:rFonts w:ascii="Arial" w:hAnsi="Arial" w:cs="Arial"/>
          <w:sz w:val="24"/>
          <w:szCs w:val="24"/>
          <w:lang w:val="es-ES"/>
        </w:rPr>
        <w:t xml:space="preserve"> sobre todo, en el</w:t>
      </w:r>
      <w:r w:rsidR="00480F71" w:rsidRPr="00FC5005">
        <w:rPr>
          <w:rFonts w:ascii="Arial" w:hAnsi="Arial" w:cs="Arial"/>
          <w:sz w:val="24"/>
          <w:szCs w:val="24"/>
          <w:lang w:val="es-ES"/>
        </w:rPr>
        <w:t xml:space="preserve"> </w:t>
      </w:r>
      <w:r w:rsidR="00E173DF" w:rsidRPr="00FC5005">
        <w:rPr>
          <w:rFonts w:ascii="Arial" w:hAnsi="Arial" w:cs="Arial"/>
          <w:sz w:val="24"/>
          <w:szCs w:val="24"/>
          <w:lang w:val="es-ES"/>
        </w:rPr>
        <w:t xml:space="preserve">cumplimiento de sus </w:t>
      </w:r>
      <w:r w:rsidR="007A265A" w:rsidRPr="00FC5005">
        <w:rPr>
          <w:rFonts w:ascii="Arial" w:hAnsi="Arial" w:cs="Arial"/>
          <w:sz w:val="24"/>
          <w:szCs w:val="24"/>
          <w:lang w:val="es-ES"/>
        </w:rPr>
        <w:t xml:space="preserve">obligaciones </w:t>
      </w:r>
      <w:r w:rsidR="00E173DF" w:rsidRPr="00FC5005">
        <w:rPr>
          <w:rFonts w:ascii="Arial" w:hAnsi="Arial" w:cs="Arial"/>
          <w:sz w:val="24"/>
          <w:szCs w:val="24"/>
          <w:lang w:val="es-ES"/>
        </w:rPr>
        <w:t>esenciales y administrativas</w:t>
      </w:r>
      <w:r w:rsidR="007A265A" w:rsidRPr="00FC5005">
        <w:rPr>
          <w:rFonts w:ascii="Arial" w:hAnsi="Arial" w:cs="Arial"/>
          <w:sz w:val="24"/>
          <w:szCs w:val="24"/>
          <w:lang w:val="es-ES"/>
        </w:rPr>
        <w:t xml:space="preserve">. </w:t>
      </w:r>
    </w:p>
    <w:p w14:paraId="01EAFE99" w14:textId="77777777" w:rsidR="00AE7861" w:rsidRPr="00FC5005" w:rsidRDefault="00AE7861" w:rsidP="00AE7861">
      <w:pPr>
        <w:spacing w:after="0" w:line="276" w:lineRule="auto"/>
        <w:jc w:val="both"/>
        <w:rPr>
          <w:rFonts w:ascii="Arial" w:hAnsi="Arial" w:cs="Arial"/>
          <w:sz w:val="24"/>
          <w:szCs w:val="24"/>
          <w:lang w:val="es-ES"/>
        </w:rPr>
      </w:pPr>
    </w:p>
    <w:p w14:paraId="21E1B624" w14:textId="68796AE8" w:rsidR="007A265A" w:rsidRPr="00FC5005" w:rsidRDefault="000D1032" w:rsidP="00A34A55">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Es por eso, que l</w:t>
      </w:r>
      <w:r w:rsidR="00AA7C96" w:rsidRPr="00FC5005">
        <w:rPr>
          <w:rFonts w:ascii="Arial" w:hAnsi="Arial" w:cs="Arial"/>
          <w:sz w:val="24"/>
          <w:szCs w:val="24"/>
          <w:lang w:val="es-ES"/>
        </w:rPr>
        <w:t>a Constitución Política del Estado, previene que a</w:t>
      </w:r>
      <w:r w:rsidR="007A265A" w:rsidRPr="00FC5005">
        <w:rPr>
          <w:rFonts w:ascii="Arial" w:hAnsi="Arial" w:cs="Arial"/>
          <w:sz w:val="24"/>
          <w:szCs w:val="24"/>
          <w:lang w:val="es-ES"/>
        </w:rPr>
        <w:t xml:space="preserve">l Poder Judicial </w:t>
      </w:r>
      <w:r w:rsidR="00AA7C96" w:rsidRPr="00FC5005">
        <w:rPr>
          <w:rFonts w:ascii="Arial" w:hAnsi="Arial" w:cs="Arial"/>
          <w:sz w:val="24"/>
          <w:szCs w:val="24"/>
          <w:lang w:val="es-ES"/>
        </w:rPr>
        <w:t>se le deba otorgar</w:t>
      </w:r>
      <w:r w:rsidR="007A265A" w:rsidRPr="00FC5005">
        <w:rPr>
          <w:rFonts w:ascii="Arial" w:hAnsi="Arial" w:cs="Arial"/>
          <w:sz w:val="24"/>
          <w:szCs w:val="24"/>
          <w:lang w:val="es-ES"/>
        </w:rPr>
        <w:t xml:space="preserve"> un presupuesto mayor al recibido el año anterior</w:t>
      </w:r>
      <w:r w:rsidR="00DB24CA" w:rsidRPr="00FC5005">
        <w:rPr>
          <w:rFonts w:ascii="Arial" w:hAnsi="Arial" w:cs="Arial"/>
          <w:sz w:val="24"/>
          <w:szCs w:val="24"/>
          <w:lang w:val="es-ES"/>
        </w:rPr>
        <w:t xml:space="preserve"> y </w:t>
      </w:r>
      <w:r w:rsidR="00A34A55" w:rsidRPr="00FC5005">
        <w:rPr>
          <w:rFonts w:ascii="Arial" w:hAnsi="Arial" w:cs="Arial"/>
          <w:sz w:val="24"/>
          <w:szCs w:val="24"/>
          <w:lang w:val="es-ES"/>
        </w:rPr>
        <w:t>un dos porciento del total de gasto programabl</w:t>
      </w:r>
      <w:r w:rsidR="00DB24CA" w:rsidRPr="00FC5005">
        <w:rPr>
          <w:rFonts w:ascii="Arial" w:hAnsi="Arial" w:cs="Arial"/>
          <w:sz w:val="24"/>
          <w:szCs w:val="24"/>
          <w:lang w:val="es-ES"/>
        </w:rPr>
        <w:t>e</w:t>
      </w:r>
      <w:r w:rsidRPr="00FC5005">
        <w:rPr>
          <w:rFonts w:ascii="Arial" w:hAnsi="Arial" w:cs="Arial"/>
          <w:sz w:val="24"/>
          <w:szCs w:val="24"/>
          <w:lang w:val="es-ES"/>
        </w:rPr>
        <w:t>.</w:t>
      </w:r>
      <w:r w:rsidR="00DB24CA" w:rsidRPr="00FC5005">
        <w:rPr>
          <w:rFonts w:ascii="Arial" w:hAnsi="Arial" w:cs="Arial"/>
          <w:sz w:val="24"/>
          <w:szCs w:val="24"/>
          <w:lang w:val="es-ES"/>
        </w:rPr>
        <w:t xml:space="preserve"> </w:t>
      </w:r>
      <w:r w:rsidRPr="00FC5005">
        <w:rPr>
          <w:rFonts w:ascii="Arial" w:hAnsi="Arial" w:cs="Arial"/>
          <w:sz w:val="24"/>
          <w:szCs w:val="24"/>
          <w:lang w:val="es-ES"/>
        </w:rPr>
        <w:t xml:space="preserve">Sin embargo, esto </w:t>
      </w:r>
      <w:r w:rsidR="00DB24CA" w:rsidRPr="00FC5005">
        <w:rPr>
          <w:rFonts w:ascii="Arial" w:hAnsi="Arial" w:cs="Arial"/>
          <w:sz w:val="24"/>
          <w:szCs w:val="24"/>
          <w:lang w:val="es-ES"/>
        </w:rPr>
        <w:t xml:space="preserve">no se ha cumplido </w:t>
      </w:r>
      <w:r w:rsidR="007A265A" w:rsidRPr="00FC5005">
        <w:rPr>
          <w:rFonts w:ascii="Arial" w:hAnsi="Arial" w:cs="Arial"/>
          <w:sz w:val="24"/>
          <w:szCs w:val="24"/>
          <w:lang w:val="es-ES"/>
        </w:rPr>
        <w:t>en los últimos tres años</w:t>
      </w:r>
      <w:r w:rsidR="00DB24CA" w:rsidRPr="00FC5005">
        <w:rPr>
          <w:rFonts w:ascii="Arial" w:hAnsi="Arial" w:cs="Arial"/>
          <w:sz w:val="24"/>
          <w:szCs w:val="24"/>
          <w:lang w:val="es-ES"/>
        </w:rPr>
        <w:t xml:space="preserve">, </w:t>
      </w:r>
      <w:r w:rsidRPr="00FC5005">
        <w:rPr>
          <w:rFonts w:ascii="Arial" w:hAnsi="Arial" w:cs="Arial"/>
          <w:sz w:val="24"/>
          <w:szCs w:val="24"/>
          <w:lang w:val="es-ES"/>
        </w:rPr>
        <w:t xml:space="preserve">lo </w:t>
      </w:r>
      <w:r w:rsidR="00DB24CA" w:rsidRPr="00FC5005">
        <w:rPr>
          <w:rFonts w:ascii="Arial" w:hAnsi="Arial" w:cs="Arial"/>
          <w:sz w:val="24"/>
          <w:szCs w:val="24"/>
          <w:lang w:val="es-ES"/>
        </w:rPr>
        <w:t xml:space="preserve">que ha impactado en sus finanzas, prestación del servicio, </w:t>
      </w:r>
      <w:r w:rsidR="007A265A" w:rsidRPr="00FC5005">
        <w:rPr>
          <w:rFonts w:ascii="Arial" w:hAnsi="Arial" w:cs="Arial"/>
          <w:sz w:val="24"/>
          <w:szCs w:val="24"/>
          <w:lang w:val="es-ES"/>
        </w:rPr>
        <w:t>gastos operativos y</w:t>
      </w:r>
      <w:r w:rsidRPr="00FC5005">
        <w:rPr>
          <w:rFonts w:ascii="Arial" w:hAnsi="Arial" w:cs="Arial"/>
          <w:sz w:val="24"/>
          <w:szCs w:val="24"/>
          <w:lang w:val="es-ES"/>
        </w:rPr>
        <w:t>,</w:t>
      </w:r>
      <w:r w:rsidR="007A265A" w:rsidRPr="00FC5005">
        <w:rPr>
          <w:rFonts w:ascii="Arial" w:hAnsi="Arial" w:cs="Arial"/>
          <w:sz w:val="24"/>
          <w:szCs w:val="24"/>
          <w:lang w:val="es-ES"/>
        </w:rPr>
        <w:t xml:space="preserve"> por ende</w:t>
      </w:r>
      <w:r w:rsidRPr="00FC5005">
        <w:rPr>
          <w:rFonts w:ascii="Arial" w:hAnsi="Arial" w:cs="Arial"/>
          <w:sz w:val="24"/>
          <w:szCs w:val="24"/>
          <w:lang w:val="es-ES"/>
        </w:rPr>
        <w:t>,</w:t>
      </w:r>
      <w:r w:rsidR="007A265A" w:rsidRPr="00FC5005">
        <w:rPr>
          <w:rFonts w:ascii="Arial" w:hAnsi="Arial" w:cs="Arial"/>
          <w:sz w:val="24"/>
          <w:szCs w:val="24"/>
          <w:lang w:val="es-ES"/>
        </w:rPr>
        <w:t xml:space="preserve"> en la </w:t>
      </w:r>
      <w:r w:rsidR="00DB24CA" w:rsidRPr="00FC5005">
        <w:rPr>
          <w:rFonts w:ascii="Arial" w:hAnsi="Arial" w:cs="Arial"/>
          <w:sz w:val="24"/>
          <w:szCs w:val="24"/>
          <w:lang w:val="es-ES"/>
        </w:rPr>
        <w:t>garantía de una</w:t>
      </w:r>
      <w:r w:rsidR="007A265A" w:rsidRPr="00FC5005">
        <w:rPr>
          <w:rFonts w:ascii="Arial" w:hAnsi="Arial" w:cs="Arial"/>
          <w:sz w:val="24"/>
          <w:szCs w:val="24"/>
          <w:lang w:val="es-ES"/>
        </w:rPr>
        <w:t xml:space="preserve"> justicia</w:t>
      </w:r>
      <w:r w:rsidR="00DB24CA" w:rsidRPr="00FC5005">
        <w:rPr>
          <w:rFonts w:ascii="Arial" w:hAnsi="Arial" w:cs="Arial"/>
          <w:sz w:val="24"/>
          <w:szCs w:val="24"/>
          <w:lang w:val="es-ES"/>
        </w:rPr>
        <w:t xml:space="preserve"> pronta y expedita</w:t>
      </w:r>
      <w:r w:rsidR="00ED4AAA" w:rsidRPr="00FC5005">
        <w:rPr>
          <w:rFonts w:ascii="Arial" w:hAnsi="Arial" w:cs="Arial"/>
          <w:sz w:val="24"/>
          <w:szCs w:val="24"/>
          <w:lang w:val="es-ES"/>
        </w:rPr>
        <w:t xml:space="preserve">; lo cual merece un análisis para los demás </w:t>
      </w:r>
      <w:r w:rsidRPr="00FC5005">
        <w:rPr>
          <w:rFonts w:ascii="Arial" w:hAnsi="Arial" w:cs="Arial"/>
          <w:sz w:val="24"/>
          <w:szCs w:val="24"/>
          <w:lang w:val="es-ES"/>
        </w:rPr>
        <w:t>p</w:t>
      </w:r>
      <w:r w:rsidR="00ED4AAA" w:rsidRPr="00FC5005">
        <w:rPr>
          <w:rFonts w:ascii="Arial" w:hAnsi="Arial" w:cs="Arial"/>
          <w:sz w:val="24"/>
          <w:szCs w:val="24"/>
          <w:lang w:val="es-ES"/>
        </w:rPr>
        <w:t>oderes y organismos constitucionales autónomos.</w:t>
      </w:r>
    </w:p>
    <w:p w14:paraId="3F27FC11" w14:textId="77777777" w:rsidR="00AE7861" w:rsidRPr="00FC5005" w:rsidRDefault="00AE7861" w:rsidP="00AE7861">
      <w:pPr>
        <w:spacing w:after="0" w:line="276" w:lineRule="auto"/>
        <w:jc w:val="both"/>
        <w:rPr>
          <w:rFonts w:ascii="Arial" w:hAnsi="Arial" w:cs="Arial"/>
          <w:sz w:val="24"/>
          <w:szCs w:val="24"/>
          <w:lang w:val="es-ES"/>
        </w:rPr>
      </w:pPr>
    </w:p>
    <w:p w14:paraId="4B89570D" w14:textId="5A550E48" w:rsidR="008262A4" w:rsidRPr="00FC5005" w:rsidRDefault="00ED4AAA"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Especial mención merece e</w:t>
      </w:r>
      <w:r w:rsidR="007A265A" w:rsidRPr="00FC5005">
        <w:rPr>
          <w:rFonts w:ascii="Arial" w:hAnsi="Arial" w:cs="Arial"/>
          <w:sz w:val="24"/>
          <w:szCs w:val="24"/>
          <w:lang w:val="es-ES"/>
        </w:rPr>
        <w:t xml:space="preserve">l Poder Legislativo del Estado de </w:t>
      </w:r>
      <w:r w:rsidR="00F77714" w:rsidRPr="00FC5005">
        <w:rPr>
          <w:rFonts w:ascii="Arial" w:hAnsi="Arial" w:cs="Arial"/>
          <w:sz w:val="24"/>
          <w:szCs w:val="24"/>
          <w:lang w:val="es-ES"/>
        </w:rPr>
        <w:t>Yucatán</w:t>
      </w:r>
      <w:r w:rsidRPr="00FC5005">
        <w:rPr>
          <w:rFonts w:ascii="Arial" w:hAnsi="Arial" w:cs="Arial"/>
          <w:sz w:val="24"/>
          <w:szCs w:val="24"/>
          <w:lang w:val="es-ES"/>
        </w:rPr>
        <w:t xml:space="preserve">, </w:t>
      </w:r>
      <w:r w:rsidR="007A265A" w:rsidRPr="00FC5005">
        <w:rPr>
          <w:rFonts w:ascii="Arial" w:hAnsi="Arial" w:cs="Arial"/>
          <w:sz w:val="24"/>
          <w:szCs w:val="24"/>
          <w:lang w:val="es-ES"/>
        </w:rPr>
        <w:t xml:space="preserve">máxima instancia </w:t>
      </w:r>
      <w:r w:rsidRPr="00FC5005">
        <w:rPr>
          <w:rFonts w:ascii="Arial" w:hAnsi="Arial" w:cs="Arial"/>
          <w:sz w:val="24"/>
          <w:szCs w:val="24"/>
          <w:lang w:val="es-ES"/>
        </w:rPr>
        <w:t xml:space="preserve">de representación social, con la alta encomienda de dictar el marco jurídico estatal y </w:t>
      </w:r>
      <w:r w:rsidR="007A265A" w:rsidRPr="00FC5005">
        <w:rPr>
          <w:rFonts w:ascii="Arial" w:hAnsi="Arial" w:cs="Arial"/>
          <w:sz w:val="24"/>
          <w:szCs w:val="24"/>
          <w:lang w:val="es-ES"/>
        </w:rPr>
        <w:t xml:space="preserve">de aprobar </w:t>
      </w:r>
      <w:r w:rsidRPr="00FC5005">
        <w:rPr>
          <w:rFonts w:ascii="Arial" w:hAnsi="Arial" w:cs="Arial"/>
          <w:sz w:val="24"/>
          <w:szCs w:val="24"/>
          <w:lang w:val="es-ES"/>
        </w:rPr>
        <w:t xml:space="preserve">el Presupuesto de Egresos </w:t>
      </w:r>
      <w:r w:rsidR="00A321A5" w:rsidRPr="00FC5005">
        <w:rPr>
          <w:rFonts w:ascii="Arial" w:hAnsi="Arial" w:cs="Arial"/>
          <w:sz w:val="24"/>
          <w:szCs w:val="24"/>
          <w:lang w:val="es-ES"/>
        </w:rPr>
        <w:t xml:space="preserve">del Estado, y con una </w:t>
      </w:r>
      <w:r w:rsidR="007A265A" w:rsidRPr="00FC5005">
        <w:rPr>
          <w:rFonts w:ascii="Arial" w:hAnsi="Arial" w:cs="Arial"/>
          <w:sz w:val="24"/>
          <w:szCs w:val="24"/>
          <w:lang w:val="es-ES"/>
        </w:rPr>
        <w:t>capacidad financiera</w:t>
      </w:r>
      <w:r w:rsidR="00A321A5" w:rsidRPr="00FC5005">
        <w:rPr>
          <w:rFonts w:ascii="Arial" w:hAnsi="Arial" w:cs="Arial"/>
          <w:sz w:val="24"/>
          <w:szCs w:val="24"/>
          <w:lang w:val="es-ES"/>
        </w:rPr>
        <w:t xml:space="preserve"> que se ve</w:t>
      </w:r>
      <w:r w:rsidR="00CF00C9" w:rsidRPr="00FC5005">
        <w:rPr>
          <w:rFonts w:ascii="Arial" w:hAnsi="Arial" w:cs="Arial"/>
          <w:sz w:val="24"/>
          <w:szCs w:val="24"/>
          <w:lang w:val="es-ES"/>
        </w:rPr>
        <w:t xml:space="preserve"> mermada de manera partic</w:t>
      </w:r>
      <w:r w:rsidR="0054142A" w:rsidRPr="00FC5005">
        <w:rPr>
          <w:rFonts w:ascii="Arial" w:hAnsi="Arial" w:cs="Arial"/>
          <w:sz w:val="24"/>
          <w:szCs w:val="24"/>
          <w:lang w:val="es-ES"/>
        </w:rPr>
        <w:t>ular ejercicio, tras ejercicio, lo que pone en grave riesgo</w:t>
      </w:r>
      <w:r w:rsidR="008262A4" w:rsidRPr="00FC5005">
        <w:rPr>
          <w:rFonts w:ascii="Arial" w:hAnsi="Arial" w:cs="Arial"/>
          <w:sz w:val="24"/>
          <w:szCs w:val="24"/>
          <w:lang w:val="es-ES"/>
        </w:rPr>
        <w:t xml:space="preserve"> l</w:t>
      </w:r>
      <w:r w:rsidR="00CF00C9" w:rsidRPr="00FC5005">
        <w:rPr>
          <w:rFonts w:ascii="Arial" w:hAnsi="Arial" w:cs="Arial"/>
          <w:sz w:val="24"/>
          <w:szCs w:val="24"/>
          <w:lang w:val="es-ES"/>
        </w:rPr>
        <w:t xml:space="preserve">a viabilidad financiera </w:t>
      </w:r>
      <w:r w:rsidR="0054142A" w:rsidRPr="00FC5005">
        <w:rPr>
          <w:rFonts w:ascii="Arial" w:hAnsi="Arial" w:cs="Arial"/>
          <w:sz w:val="24"/>
          <w:szCs w:val="24"/>
          <w:lang w:val="es-ES"/>
        </w:rPr>
        <w:t xml:space="preserve">de este </w:t>
      </w:r>
      <w:r w:rsidR="00CF00C9" w:rsidRPr="00FC5005">
        <w:rPr>
          <w:rFonts w:ascii="Arial" w:hAnsi="Arial" w:cs="Arial"/>
          <w:sz w:val="24"/>
          <w:szCs w:val="24"/>
          <w:lang w:val="es-ES"/>
        </w:rPr>
        <w:t>Poder</w:t>
      </w:r>
      <w:r w:rsidR="008262A4" w:rsidRPr="00FC5005">
        <w:rPr>
          <w:rFonts w:ascii="Arial" w:hAnsi="Arial" w:cs="Arial"/>
          <w:sz w:val="24"/>
          <w:szCs w:val="24"/>
          <w:lang w:val="es-ES"/>
        </w:rPr>
        <w:t xml:space="preserve">. </w:t>
      </w:r>
    </w:p>
    <w:p w14:paraId="1CFD8241" w14:textId="77777777" w:rsidR="00AE7861" w:rsidRPr="00FC5005" w:rsidRDefault="00AE7861" w:rsidP="00AE7861">
      <w:pPr>
        <w:spacing w:after="0" w:line="276" w:lineRule="auto"/>
        <w:jc w:val="both"/>
        <w:rPr>
          <w:rFonts w:ascii="Arial" w:hAnsi="Arial" w:cs="Arial"/>
          <w:sz w:val="24"/>
          <w:szCs w:val="24"/>
          <w:lang w:val="es-ES"/>
        </w:rPr>
      </w:pPr>
    </w:p>
    <w:p w14:paraId="30AC26E9" w14:textId="58497D9A" w:rsidR="00AE7861" w:rsidRPr="00FC5005" w:rsidRDefault="00E3081C" w:rsidP="00D902BA">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lastRenderedPageBreak/>
        <w:t>E</w:t>
      </w:r>
      <w:r w:rsidR="008262A4" w:rsidRPr="00FC5005">
        <w:rPr>
          <w:rFonts w:ascii="Arial" w:hAnsi="Arial" w:cs="Arial"/>
          <w:sz w:val="24"/>
          <w:szCs w:val="24"/>
          <w:lang w:val="es-ES"/>
        </w:rPr>
        <w:t>l</w:t>
      </w:r>
      <w:r w:rsidRPr="00FC5005">
        <w:rPr>
          <w:rFonts w:ascii="Arial" w:hAnsi="Arial" w:cs="Arial"/>
          <w:sz w:val="24"/>
          <w:szCs w:val="24"/>
          <w:lang w:val="es-ES"/>
        </w:rPr>
        <w:t xml:space="preserve"> H.</w:t>
      </w:r>
      <w:r w:rsidR="008262A4" w:rsidRPr="00FC5005">
        <w:rPr>
          <w:rFonts w:ascii="Arial" w:hAnsi="Arial" w:cs="Arial"/>
          <w:sz w:val="24"/>
          <w:szCs w:val="24"/>
          <w:lang w:val="es-ES"/>
        </w:rPr>
        <w:t xml:space="preserve"> </w:t>
      </w:r>
      <w:r w:rsidR="00CF00C9" w:rsidRPr="00FC5005">
        <w:rPr>
          <w:rFonts w:ascii="Arial" w:hAnsi="Arial" w:cs="Arial"/>
          <w:sz w:val="24"/>
          <w:szCs w:val="24"/>
          <w:lang w:val="es-ES"/>
        </w:rPr>
        <w:t>Congreso del Estado de Yucatán</w:t>
      </w:r>
      <w:r w:rsidR="000D1032" w:rsidRPr="00FC5005">
        <w:rPr>
          <w:rFonts w:ascii="Arial" w:hAnsi="Arial" w:cs="Arial"/>
          <w:sz w:val="24"/>
          <w:szCs w:val="24"/>
          <w:lang w:val="es-ES"/>
        </w:rPr>
        <w:t>, por un lado,</w:t>
      </w:r>
      <w:r w:rsidR="00CF00C9" w:rsidRPr="00FC5005">
        <w:rPr>
          <w:rFonts w:ascii="Arial" w:hAnsi="Arial" w:cs="Arial"/>
          <w:sz w:val="24"/>
          <w:szCs w:val="24"/>
          <w:lang w:val="es-ES"/>
        </w:rPr>
        <w:t xml:space="preserve"> es uno </w:t>
      </w:r>
      <w:r w:rsidR="000D1032" w:rsidRPr="00FC5005">
        <w:rPr>
          <w:rFonts w:ascii="Arial" w:hAnsi="Arial" w:cs="Arial"/>
          <w:sz w:val="24"/>
          <w:szCs w:val="24"/>
          <w:lang w:val="es-ES"/>
        </w:rPr>
        <w:t>de los</w:t>
      </w:r>
      <w:r w:rsidRPr="00FC5005">
        <w:rPr>
          <w:rFonts w:ascii="Arial" w:hAnsi="Arial" w:cs="Arial"/>
          <w:sz w:val="24"/>
          <w:szCs w:val="24"/>
          <w:lang w:val="es-ES"/>
        </w:rPr>
        <w:t xml:space="preserve"> </w:t>
      </w:r>
      <w:r w:rsidR="00CF00C9" w:rsidRPr="00FC5005">
        <w:rPr>
          <w:rFonts w:ascii="Arial" w:hAnsi="Arial" w:cs="Arial"/>
          <w:sz w:val="24"/>
          <w:szCs w:val="24"/>
          <w:lang w:val="es-ES"/>
        </w:rPr>
        <w:t>que menos recurso</w:t>
      </w:r>
      <w:r w:rsidR="00900C00" w:rsidRPr="00FC5005">
        <w:rPr>
          <w:rFonts w:ascii="Arial" w:hAnsi="Arial" w:cs="Arial"/>
          <w:sz w:val="24"/>
          <w:szCs w:val="24"/>
          <w:lang w:val="es-ES"/>
        </w:rPr>
        <w:t>s</w:t>
      </w:r>
      <w:r w:rsidR="00CF00C9" w:rsidRPr="00FC5005">
        <w:rPr>
          <w:rFonts w:ascii="Arial" w:hAnsi="Arial" w:cs="Arial"/>
          <w:sz w:val="24"/>
          <w:szCs w:val="24"/>
          <w:lang w:val="es-ES"/>
        </w:rPr>
        <w:t xml:space="preserve"> utiliza al año </w:t>
      </w:r>
      <w:r w:rsidR="000D1032" w:rsidRPr="00FC5005">
        <w:rPr>
          <w:rFonts w:ascii="Arial" w:hAnsi="Arial" w:cs="Arial"/>
          <w:sz w:val="24"/>
          <w:szCs w:val="24"/>
          <w:lang w:val="es-ES"/>
        </w:rPr>
        <w:t xml:space="preserve">a nivel nacional, esto </w:t>
      </w:r>
      <w:r w:rsidR="00CF00C9" w:rsidRPr="00FC5005">
        <w:rPr>
          <w:rFonts w:ascii="Arial" w:hAnsi="Arial" w:cs="Arial"/>
          <w:sz w:val="24"/>
          <w:szCs w:val="24"/>
          <w:lang w:val="es-ES"/>
        </w:rPr>
        <w:t>según</w:t>
      </w:r>
      <w:r w:rsidRPr="00FC5005">
        <w:rPr>
          <w:rFonts w:ascii="Arial" w:hAnsi="Arial" w:cs="Arial"/>
          <w:sz w:val="24"/>
          <w:szCs w:val="24"/>
          <w:lang w:val="es-ES"/>
        </w:rPr>
        <w:t xml:space="preserve"> los</w:t>
      </w:r>
      <w:r w:rsidR="00CF00C9" w:rsidRPr="00FC5005">
        <w:rPr>
          <w:rFonts w:ascii="Arial" w:hAnsi="Arial" w:cs="Arial"/>
          <w:sz w:val="24"/>
          <w:szCs w:val="24"/>
          <w:lang w:val="es-ES"/>
        </w:rPr>
        <w:t xml:space="preserve"> </w:t>
      </w:r>
      <w:r w:rsidRPr="00FC5005">
        <w:rPr>
          <w:rFonts w:ascii="Arial" w:hAnsi="Arial" w:cs="Arial"/>
          <w:sz w:val="24"/>
          <w:szCs w:val="24"/>
          <w:lang w:val="es-ES"/>
        </w:rPr>
        <w:t>informes legislativos del año 2018 y 2019 d</w:t>
      </w:r>
      <w:r w:rsidR="00CF00C9" w:rsidRPr="00FC5005">
        <w:rPr>
          <w:rFonts w:ascii="Arial" w:hAnsi="Arial" w:cs="Arial"/>
          <w:sz w:val="24"/>
          <w:szCs w:val="24"/>
          <w:lang w:val="es-ES"/>
        </w:rPr>
        <w:t>el</w:t>
      </w:r>
      <w:r w:rsidRPr="00FC5005">
        <w:rPr>
          <w:rFonts w:ascii="Arial" w:hAnsi="Arial" w:cs="Arial"/>
          <w:sz w:val="24"/>
          <w:szCs w:val="24"/>
          <w:lang w:val="es-ES"/>
        </w:rPr>
        <w:t xml:space="preserve"> Instituto Mexicano para la Competitividad A.C</w:t>
      </w:r>
      <w:r w:rsidR="00CF00C9" w:rsidRPr="00FC5005">
        <w:rPr>
          <w:rFonts w:ascii="Arial" w:hAnsi="Arial" w:cs="Arial"/>
          <w:sz w:val="24"/>
          <w:szCs w:val="24"/>
          <w:lang w:val="es-ES"/>
        </w:rPr>
        <w:t xml:space="preserve"> </w:t>
      </w:r>
      <w:r w:rsidRPr="00FC5005">
        <w:rPr>
          <w:rFonts w:ascii="Arial" w:hAnsi="Arial" w:cs="Arial"/>
          <w:sz w:val="24"/>
          <w:szCs w:val="24"/>
          <w:lang w:val="es-ES"/>
        </w:rPr>
        <w:t>(IMCO),</w:t>
      </w:r>
      <w:r w:rsidR="001909D6" w:rsidRPr="00FC5005">
        <w:rPr>
          <w:rStyle w:val="Refdenotaalpie"/>
          <w:rFonts w:ascii="Arial" w:hAnsi="Arial" w:cs="Arial"/>
          <w:sz w:val="24"/>
          <w:szCs w:val="24"/>
          <w:lang w:val="es-ES"/>
        </w:rPr>
        <w:footnoteReference w:id="3"/>
      </w:r>
      <w:r w:rsidR="008262A4" w:rsidRPr="00FC5005">
        <w:rPr>
          <w:rFonts w:ascii="Arial" w:hAnsi="Arial" w:cs="Arial"/>
          <w:sz w:val="24"/>
          <w:szCs w:val="24"/>
          <w:lang w:val="es-ES"/>
        </w:rPr>
        <w:t xml:space="preserve"> y, por otro, </w:t>
      </w:r>
      <w:r w:rsidR="00900C00" w:rsidRPr="00FC5005">
        <w:rPr>
          <w:rFonts w:ascii="Arial" w:hAnsi="Arial" w:cs="Arial"/>
          <w:sz w:val="24"/>
          <w:szCs w:val="24"/>
          <w:lang w:val="es-ES"/>
        </w:rPr>
        <w:t>es uno de los que más producción legislativa</w:t>
      </w:r>
      <w:r w:rsidRPr="00FC5005">
        <w:rPr>
          <w:rFonts w:ascii="Arial" w:hAnsi="Arial" w:cs="Arial"/>
          <w:sz w:val="24"/>
          <w:szCs w:val="24"/>
          <w:lang w:val="es-ES"/>
        </w:rPr>
        <w:t xml:space="preserve"> </w:t>
      </w:r>
      <w:r w:rsidR="000D1032" w:rsidRPr="00FC5005">
        <w:rPr>
          <w:rFonts w:ascii="Arial" w:hAnsi="Arial" w:cs="Arial"/>
          <w:sz w:val="24"/>
          <w:szCs w:val="24"/>
          <w:lang w:val="es-ES"/>
        </w:rPr>
        <w:t>genera</w:t>
      </w:r>
      <w:r w:rsidR="00900C00" w:rsidRPr="00FC5005">
        <w:rPr>
          <w:rFonts w:ascii="Arial" w:hAnsi="Arial" w:cs="Arial"/>
          <w:sz w:val="24"/>
          <w:szCs w:val="24"/>
          <w:lang w:val="es-ES"/>
        </w:rPr>
        <w:t xml:space="preserve">, </w:t>
      </w:r>
      <w:r w:rsidRPr="00FC5005">
        <w:rPr>
          <w:rFonts w:ascii="Arial" w:hAnsi="Arial" w:cs="Arial"/>
          <w:sz w:val="24"/>
          <w:szCs w:val="24"/>
          <w:lang w:val="es-ES"/>
        </w:rPr>
        <w:t xml:space="preserve">con mayores </w:t>
      </w:r>
      <w:r w:rsidR="00900C00" w:rsidRPr="00FC5005">
        <w:rPr>
          <w:rFonts w:ascii="Arial" w:hAnsi="Arial" w:cs="Arial"/>
          <w:sz w:val="24"/>
          <w:szCs w:val="24"/>
          <w:lang w:val="es-ES"/>
        </w:rPr>
        <w:t>actividades realiza</w:t>
      </w:r>
      <w:r w:rsidRPr="00FC5005">
        <w:rPr>
          <w:rFonts w:ascii="Arial" w:hAnsi="Arial" w:cs="Arial"/>
          <w:sz w:val="24"/>
          <w:szCs w:val="24"/>
          <w:lang w:val="es-ES"/>
        </w:rPr>
        <w:t>das</w:t>
      </w:r>
      <w:r w:rsidR="00900C00" w:rsidRPr="00FC5005">
        <w:rPr>
          <w:rFonts w:ascii="Arial" w:hAnsi="Arial" w:cs="Arial"/>
          <w:sz w:val="24"/>
          <w:szCs w:val="24"/>
          <w:lang w:val="es-ES"/>
        </w:rPr>
        <w:t xml:space="preserve"> para defender el interés público</w:t>
      </w:r>
      <w:r w:rsidRPr="00FC5005">
        <w:rPr>
          <w:rFonts w:ascii="Arial" w:hAnsi="Arial" w:cs="Arial"/>
          <w:sz w:val="24"/>
          <w:szCs w:val="24"/>
          <w:lang w:val="es-ES"/>
        </w:rPr>
        <w:t xml:space="preserve"> y ser un contrapeso político en</w:t>
      </w:r>
      <w:r w:rsidR="00900C00" w:rsidRPr="00FC5005">
        <w:rPr>
          <w:rFonts w:ascii="Arial" w:hAnsi="Arial" w:cs="Arial"/>
          <w:sz w:val="24"/>
          <w:szCs w:val="24"/>
          <w:lang w:val="es-ES"/>
        </w:rPr>
        <w:t xml:space="preserve"> la división de poderes.</w:t>
      </w:r>
    </w:p>
    <w:p w14:paraId="559B2BC2" w14:textId="77777777" w:rsidR="004E08CC" w:rsidRPr="00FC5005" w:rsidRDefault="004E08CC" w:rsidP="00D902BA">
      <w:pPr>
        <w:spacing w:after="0" w:line="276" w:lineRule="auto"/>
        <w:ind w:firstLine="708"/>
        <w:jc w:val="both"/>
        <w:rPr>
          <w:rFonts w:ascii="Arial" w:hAnsi="Arial" w:cs="Arial"/>
          <w:sz w:val="24"/>
          <w:szCs w:val="24"/>
          <w:lang w:val="es-ES"/>
        </w:rPr>
      </w:pPr>
    </w:p>
    <w:p w14:paraId="1FF874B2" w14:textId="3C80F0CA" w:rsidR="00DE2DF9" w:rsidRPr="00FC5005" w:rsidRDefault="0096244B"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Por otro lado</w:t>
      </w:r>
      <w:r w:rsidR="00DE2DF9" w:rsidRPr="00FC5005">
        <w:rPr>
          <w:rFonts w:ascii="Arial" w:hAnsi="Arial" w:cs="Arial"/>
          <w:sz w:val="24"/>
          <w:szCs w:val="24"/>
          <w:lang w:val="es-ES"/>
        </w:rPr>
        <w:t xml:space="preserve">, la Carta Magna, ha sufrido reformas a fin de </w:t>
      </w:r>
      <w:r w:rsidR="00E3081C" w:rsidRPr="00FC5005">
        <w:rPr>
          <w:rFonts w:ascii="Arial" w:hAnsi="Arial" w:cs="Arial"/>
          <w:sz w:val="24"/>
          <w:szCs w:val="24"/>
          <w:lang w:val="es-ES"/>
        </w:rPr>
        <w:t>crear</w:t>
      </w:r>
      <w:r w:rsidR="00DE2DF9" w:rsidRPr="00FC5005">
        <w:rPr>
          <w:rFonts w:ascii="Arial" w:hAnsi="Arial" w:cs="Arial"/>
          <w:sz w:val="24"/>
          <w:szCs w:val="24"/>
          <w:lang w:val="es-ES"/>
        </w:rPr>
        <w:t xml:space="preserve"> órganos dotados de autonomía constitucional, los cuales representan una innovación a la doctrina tradicional de la división de poderes.</w:t>
      </w:r>
      <w:r w:rsidR="00E3081C" w:rsidRPr="00FC5005">
        <w:rPr>
          <w:rFonts w:ascii="Arial" w:hAnsi="Arial" w:cs="Arial"/>
          <w:sz w:val="24"/>
          <w:szCs w:val="24"/>
          <w:lang w:val="es-ES"/>
        </w:rPr>
        <w:t xml:space="preserve"> Su</w:t>
      </w:r>
      <w:r w:rsidR="00DE2DF9" w:rsidRPr="00FC5005">
        <w:rPr>
          <w:rFonts w:ascii="Arial" w:hAnsi="Arial" w:cs="Arial"/>
          <w:sz w:val="24"/>
          <w:szCs w:val="24"/>
          <w:lang w:val="es-ES"/>
        </w:rPr>
        <w:t xml:space="preserve"> </w:t>
      </w:r>
      <w:r w:rsidR="00E3081C" w:rsidRPr="00FC5005">
        <w:rPr>
          <w:rFonts w:ascii="Arial" w:hAnsi="Arial" w:cs="Arial"/>
          <w:sz w:val="24"/>
          <w:szCs w:val="24"/>
          <w:lang w:val="es-ES"/>
        </w:rPr>
        <w:t xml:space="preserve">creación, conformación, facultades ha sido motivo de debate doctrinal, pero sin duda, </w:t>
      </w:r>
      <w:r w:rsidR="00DE2DF9" w:rsidRPr="00FC5005">
        <w:rPr>
          <w:rFonts w:ascii="Arial" w:hAnsi="Arial" w:cs="Arial"/>
          <w:sz w:val="24"/>
          <w:szCs w:val="24"/>
          <w:lang w:val="es-ES"/>
        </w:rPr>
        <w:t>se constituyen como independientes de los poderes</w:t>
      </w:r>
      <w:r w:rsidR="00E3081C" w:rsidRPr="00FC5005">
        <w:rPr>
          <w:rFonts w:ascii="Arial" w:hAnsi="Arial" w:cs="Arial"/>
          <w:sz w:val="24"/>
          <w:szCs w:val="24"/>
          <w:lang w:val="es-ES"/>
        </w:rPr>
        <w:t xml:space="preserve"> tradicionales y se sitúan</w:t>
      </w:r>
      <w:r w:rsidR="00DE2DF9" w:rsidRPr="00FC5005">
        <w:rPr>
          <w:rFonts w:ascii="Arial" w:hAnsi="Arial" w:cs="Arial"/>
          <w:sz w:val="24"/>
          <w:szCs w:val="24"/>
          <w:lang w:val="es-ES"/>
        </w:rPr>
        <w:t xml:space="preserve"> a</w:t>
      </w:r>
      <w:r w:rsidR="00E3081C" w:rsidRPr="00FC5005">
        <w:rPr>
          <w:rFonts w:ascii="Arial" w:hAnsi="Arial" w:cs="Arial"/>
          <w:sz w:val="24"/>
          <w:szCs w:val="24"/>
          <w:lang w:val="es-ES"/>
        </w:rPr>
        <w:t xml:space="preserve"> su</w:t>
      </w:r>
      <w:r w:rsidR="00DE2DF9" w:rsidRPr="00FC5005">
        <w:rPr>
          <w:rFonts w:ascii="Arial" w:hAnsi="Arial" w:cs="Arial"/>
          <w:sz w:val="24"/>
          <w:szCs w:val="24"/>
          <w:lang w:val="es-ES"/>
        </w:rPr>
        <w:t xml:space="preserve"> mismo nivel con los que guardan relaciones de coordinación y control.</w:t>
      </w:r>
      <w:r w:rsidR="00102719" w:rsidRPr="00FC5005">
        <w:rPr>
          <w:rStyle w:val="Refdenotaalpie"/>
          <w:rFonts w:ascii="Arial" w:hAnsi="Arial" w:cs="Arial"/>
          <w:sz w:val="24"/>
          <w:szCs w:val="24"/>
          <w:lang w:val="es-ES"/>
        </w:rPr>
        <w:footnoteReference w:id="4"/>
      </w:r>
    </w:p>
    <w:p w14:paraId="10696357" w14:textId="77777777" w:rsidR="00613F5E" w:rsidRPr="00FC5005" w:rsidRDefault="00613F5E" w:rsidP="00AE7861">
      <w:pPr>
        <w:spacing w:after="0" w:line="276" w:lineRule="auto"/>
        <w:jc w:val="both"/>
        <w:rPr>
          <w:rFonts w:ascii="Arial" w:hAnsi="Arial" w:cs="Arial"/>
          <w:sz w:val="24"/>
          <w:szCs w:val="24"/>
          <w:lang w:val="es-ES"/>
        </w:rPr>
      </w:pPr>
    </w:p>
    <w:p w14:paraId="1FBE7836" w14:textId="4A407DEF" w:rsidR="00AE7861" w:rsidRPr="00FC5005" w:rsidRDefault="00DE2DF9"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 xml:space="preserve">Cabe significar, que el texto que da origen a los órganos autónomos </w:t>
      </w:r>
      <w:r w:rsidR="0096244B" w:rsidRPr="00FC5005">
        <w:rPr>
          <w:rFonts w:ascii="Arial" w:hAnsi="Arial" w:cs="Arial"/>
          <w:sz w:val="24"/>
          <w:szCs w:val="24"/>
          <w:lang w:val="es-ES"/>
        </w:rPr>
        <w:t>constitucionales</w:t>
      </w:r>
      <w:r w:rsidRPr="00FC5005">
        <w:rPr>
          <w:rFonts w:ascii="Arial" w:hAnsi="Arial" w:cs="Arial"/>
          <w:sz w:val="24"/>
          <w:szCs w:val="24"/>
          <w:lang w:val="es-ES"/>
        </w:rPr>
        <w:t xml:space="preserve"> no homogeniza el tipo de autonomía que les es conferida, sin </w:t>
      </w:r>
      <w:r w:rsidR="0096244B" w:rsidRPr="00FC5005">
        <w:rPr>
          <w:rFonts w:ascii="Arial" w:hAnsi="Arial" w:cs="Arial"/>
          <w:sz w:val="24"/>
          <w:szCs w:val="24"/>
          <w:lang w:val="es-ES"/>
        </w:rPr>
        <w:t>embargo,</w:t>
      </w:r>
      <w:r w:rsidRPr="00FC5005">
        <w:rPr>
          <w:rFonts w:ascii="Arial" w:hAnsi="Arial" w:cs="Arial"/>
          <w:sz w:val="24"/>
          <w:szCs w:val="24"/>
          <w:lang w:val="es-ES"/>
        </w:rPr>
        <w:t xml:space="preserve"> éstas encuadran en las tres antes referidas, a saber</w:t>
      </w:r>
      <w:r w:rsidR="00613F5E" w:rsidRPr="00FC5005">
        <w:rPr>
          <w:rFonts w:ascii="Arial" w:hAnsi="Arial" w:cs="Arial"/>
          <w:sz w:val="24"/>
          <w:szCs w:val="24"/>
          <w:lang w:val="es-ES"/>
        </w:rPr>
        <w:t>:</w:t>
      </w:r>
      <w:r w:rsidRPr="00FC5005">
        <w:rPr>
          <w:rFonts w:ascii="Arial" w:hAnsi="Arial" w:cs="Arial"/>
          <w:sz w:val="24"/>
          <w:szCs w:val="24"/>
          <w:lang w:val="es-ES"/>
        </w:rPr>
        <w:t xml:space="preserve"> de gestión, técnica y presupuestal. </w:t>
      </w:r>
      <w:r w:rsidR="00AE7861" w:rsidRPr="00FC5005">
        <w:rPr>
          <w:rFonts w:ascii="Arial" w:hAnsi="Arial" w:cs="Arial"/>
          <w:sz w:val="24"/>
          <w:szCs w:val="24"/>
          <w:lang w:val="es-ES"/>
        </w:rPr>
        <w:t>En ese sentido, la autonomía de determinación presupuestal, posibilita al órgano proyectar sus necesidades económicas a partir de su plan de actividades; aunado a que les permite llevar a cargo sus gestiones administrativas de forma independiente.</w:t>
      </w:r>
      <w:r w:rsidR="00AE7861" w:rsidRPr="00FC5005">
        <w:rPr>
          <w:rStyle w:val="Refdenotaalpie"/>
          <w:rFonts w:ascii="Arial" w:hAnsi="Arial" w:cs="Arial"/>
          <w:sz w:val="24"/>
          <w:szCs w:val="24"/>
          <w:lang w:val="es-ES"/>
        </w:rPr>
        <w:footnoteReference w:id="5"/>
      </w:r>
    </w:p>
    <w:p w14:paraId="67374823" w14:textId="40380726" w:rsidR="00DE2DF9" w:rsidRPr="00FC5005" w:rsidRDefault="00DE2DF9" w:rsidP="00AE7861">
      <w:pPr>
        <w:spacing w:after="0" w:line="276" w:lineRule="auto"/>
        <w:jc w:val="both"/>
        <w:rPr>
          <w:rFonts w:ascii="Arial" w:hAnsi="Arial" w:cs="Arial"/>
          <w:sz w:val="24"/>
          <w:szCs w:val="24"/>
          <w:lang w:val="es-ES"/>
        </w:rPr>
      </w:pPr>
    </w:p>
    <w:p w14:paraId="525CF3F2" w14:textId="39A23BAB" w:rsidR="007A05E1" w:rsidRPr="00FC5005" w:rsidRDefault="00E3081C" w:rsidP="007A05E1">
      <w:pPr>
        <w:spacing w:after="0" w:line="276" w:lineRule="auto"/>
        <w:jc w:val="both"/>
        <w:rPr>
          <w:rFonts w:ascii="Arial" w:hAnsi="Arial" w:cs="Arial"/>
          <w:sz w:val="24"/>
          <w:szCs w:val="24"/>
          <w:lang w:val="es-ES"/>
        </w:rPr>
      </w:pPr>
      <w:r w:rsidRPr="00FC5005">
        <w:rPr>
          <w:rFonts w:ascii="Arial" w:hAnsi="Arial" w:cs="Arial"/>
          <w:sz w:val="24"/>
          <w:szCs w:val="24"/>
          <w:lang w:val="es-ES"/>
        </w:rPr>
        <w:tab/>
      </w:r>
      <w:r w:rsidR="007A05E1" w:rsidRPr="00FC5005">
        <w:rPr>
          <w:rFonts w:ascii="Arial" w:hAnsi="Arial" w:cs="Arial"/>
          <w:sz w:val="24"/>
          <w:szCs w:val="24"/>
          <w:lang w:val="es-ES"/>
        </w:rPr>
        <w:t>Algunas de las características que deben tener los órganos autónomos son las siguientes</w:t>
      </w:r>
      <w:r w:rsidR="007A05E1" w:rsidRPr="00FC5005">
        <w:rPr>
          <w:rStyle w:val="Refdenotaalpie"/>
          <w:rFonts w:ascii="Arial" w:hAnsi="Arial" w:cs="Arial"/>
          <w:sz w:val="24"/>
          <w:szCs w:val="24"/>
          <w:lang w:val="es-ES"/>
        </w:rPr>
        <w:footnoteReference w:id="6"/>
      </w:r>
      <w:r w:rsidR="007A05E1" w:rsidRPr="00FC5005">
        <w:rPr>
          <w:rFonts w:ascii="Arial" w:hAnsi="Arial" w:cs="Arial"/>
          <w:sz w:val="24"/>
          <w:szCs w:val="24"/>
          <w:lang w:val="es-ES"/>
        </w:rPr>
        <w:t>:</w:t>
      </w:r>
    </w:p>
    <w:p w14:paraId="6549780B" w14:textId="77777777" w:rsidR="007A05E1" w:rsidRPr="00FC5005" w:rsidRDefault="007A05E1" w:rsidP="007A05E1">
      <w:pPr>
        <w:spacing w:after="0" w:line="276" w:lineRule="auto"/>
        <w:jc w:val="both"/>
        <w:rPr>
          <w:rFonts w:ascii="Arial" w:hAnsi="Arial" w:cs="Arial"/>
          <w:sz w:val="24"/>
          <w:szCs w:val="24"/>
          <w:lang w:val="es-ES"/>
        </w:rPr>
      </w:pPr>
    </w:p>
    <w:p w14:paraId="67E4C11D" w14:textId="192652A1" w:rsidR="007A05E1" w:rsidRPr="00FC5005" w:rsidRDefault="007A05E1" w:rsidP="007A05E1">
      <w:pPr>
        <w:pStyle w:val="Prrafodelista"/>
        <w:numPr>
          <w:ilvl w:val="0"/>
          <w:numId w:val="3"/>
        </w:numPr>
        <w:spacing w:after="0" w:line="276" w:lineRule="auto"/>
        <w:jc w:val="both"/>
        <w:rPr>
          <w:rFonts w:ascii="Arial" w:hAnsi="Arial" w:cs="Arial"/>
          <w:sz w:val="24"/>
          <w:szCs w:val="24"/>
          <w:lang w:val="es-ES"/>
        </w:rPr>
      </w:pPr>
      <w:r w:rsidRPr="00FC5005">
        <w:rPr>
          <w:rFonts w:ascii="Arial" w:hAnsi="Arial" w:cs="Arial"/>
          <w:sz w:val="24"/>
          <w:szCs w:val="24"/>
          <w:lang w:val="es-ES"/>
        </w:rPr>
        <w:t xml:space="preserve">Autonomía de tipo político-jurídica, en el sentido de que los órganos constitucionales autónomos gozan de cierta capacidad normativa que les permite crear normas jurídicas sin la participación de otro órgano estatal; </w:t>
      </w:r>
    </w:p>
    <w:p w14:paraId="6FC5BE20" w14:textId="77777777" w:rsidR="007A05E1" w:rsidRPr="00FC5005" w:rsidRDefault="007A05E1" w:rsidP="007A05E1">
      <w:pPr>
        <w:pStyle w:val="Prrafodelista"/>
        <w:numPr>
          <w:ilvl w:val="0"/>
          <w:numId w:val="3"/>
        </w:numPr>
        <w:spacing w:after="0" w:line="276" w:lineRule="auto"/>
        <w:jc w:val="both"/>
        <w:rPr>
          <w:rFonts w:ascii="Arial" w:hAnsi="Arial" w:cs="Arial"/>
          <w:sz w:val="24"/>
          <w:szCs w:val="24"/>
          <w:lang w:val="es-ES"/>
        </w:rPr>
      </w:pPr>
      <w:r w:rsidRPr="00FC5005">
        <w:rPr>
          <w:rFonts w:ascii="Arial" w:hAnsi="Arial" w:cs="Arial"/>
          <w:sz w:val="24"/>
          <w:szCs w:val="24"/>
          <w:lang w:val="es-ES"/>
        </w:rPr>
        <w:t xml:space="preserve">Autonomía administrativa, que significa que tiene cierta libertad para organizarse internamente y administrarse por sí mismo, sin depender de la administración general del Estado, y </w:t>
      </w:r>
    </w:p>
    <w:p w14:paraId="086B117B" w14:textId="4D5C83F3" w:rsidR="007A05E1" w:rsidRPr="00FC5005" w:rsidRDefault="007A05E1" w:rsidP="007A05E1">
      <w:pPr>
        <w:pStyle w:val="Prrafodelista"/>
        <w:numPr>
          <w:ilvl w:val="0"/>
          <w:numId w:val="3"/>
        </w:numPr>
        <w:spacing w:after="0" w:line="276" w:lineRule="auto"/>
        <w:jc w:val="both"/>
        <w:rPr>
          <w:rFonts w:ascii="Arial" w:hAnsi="Arial" w:cs="Arial"/>
          <w:sz w:val="24"/>
          <w:szCs w:val="24"/>
          <w:lang w:val="es-ES"/>
        </w:rPr>
      </w:pPr>
      <w:r w:rsidRPr="00FC5005">
        <w:rPr>
          <w:rFonts w:ascii="Arial" w:hAnsi="Arial" w:cs="Arial"/>
          <w:sz w:val="24"/>
          <w:szCs w:val="24"/>
          <w:lang w:val="es-ES"/>
        </w:rPr>
        <w:lastRenderedPageBreak/>
        <w:t>Autonomía financiera o presupuestaria</w:t>
      </w:r>
      <w:r w:rsidR="00D902BA" w:rsidRPr="00FC5005">
        <w:rPr>
          <w:rFonts w:ascii="Arial" w:hAnsi="Arial" w:cs="Arial"/>
          <w:sz w:val="24"/>
          <w:szCs w:val="24"/>
          <w:lang w:val="es-ES"/>
        </w:rPr>
        <w:t xml:space="preserve">, </w:t>
      </w:r>
      <w:r w:rsidRPr="00FC5005">
        <w:rPr>
          <w:rFonts w:ascii="Arial" w:hAnsi="Arial" w:cs="Arial"/>
          <w:b/>
          <w:bCs/>
          <w:sz w:val="24"/>
          <w:szCs w:val="24"/>
          <w:u w:val="single"/>
          <w:lang w:val="es-ES"/>
        </w:rPr>
        <w:t xml:space="preserve">que implica que los órganos constitucionales autónomos pueden determinar en una </w:t>
      </w:r>
      <w:proofErr w:type="gramStart"/>
      <w:r w:rsidRPr="00FC5005">
        <w:rPr>
          <w:rFonts w:ascii="Arial" w:hAnsi="Arial" w:cs="Arial"/>
          <w:b/>
          <w:bCs/>
          <w:sz w:val="24"/>
          <w:szCs w:val="24"/>
          <w:u w:val="single"/>
          <w:lang w:val="es-ES"/>
        </w:rPr>
        <w:t>primer instancia</w:t>
      </w:r>
      <w:proofErr w:type="gramEnd"/>
      <w:r w:rsidRPr="00FC5005">
        <w:rPr>
          <w:rFonts w:ascii="Arial" w:hAnsi="Arial" w:cs="Arial"/>
          <w:b/>
          <w:bCs/>
          <w:sz w:val="24"/>
          <w:szCs w:val="24"/>
          <w:u w:val="single"/>
          <w:lang w:val="es-ES"/>
        </w:rPr>
        <w:t xml:space="preserve"> sus propias necesidades materiales mediante un anteproyecto de presupuesto que normalmente es sometido a la aprobación del Poder Legislativo</w:t>
      </w:r>
      <w:r w:rsidRPr="00FC5005">
        <w:rPr>
          <w:rFonts w:ascii="Arial" w:hAnsi="Arial" w:cs="Arial"/>
          <w:sz w:val="24"/>
          <w:szCs w:val="24"/>
          <w:lang w:val="es-ES"/>
        </w:rPr>
        <w:t>.</w:t>
      </w:r>
    </w:p>
    <w:p w14:paraId="40770975" w14:textId="77777777" w:rsidR="007A05E1" w:rsidRPr="00FC5005" w:rsidRDefault="007A05E1" w:rsidP="00AE7861">
      <w:pPr>
        <w:spacing w:after="0" w:line="276" w:lineRule="auto"/>
        <w:jc w:val="both"/>
        <w:rPr>
          <w:rFonts w:ascii="Arial" w:hAnsi="Arial" w:cs="Arial"/>
          <w:sz w:val="24"/>
          <w:szCs w:val="24"/>
          <w:lang w:val="es-ES"/>
        </w:rPr>
      </w:pPr>
    </w:p>
    <w:p w14:paraId="512F9AA2" w14:textId="08B921F5" w:rsidR="00623ABF" w:rsidRPr="00FC5005" w:rsidRDefault="00623ABF"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En e</w:t>
      </w:r>
      <w:r w:rsidR="00D902BA" w:rsidRPr="00FC5005">
        <w:rPr>
          <w:rFonts w:ascii="Arial" w:hAnsi="Arial" w:cs="Arial"/>
          <w:sz w:val="24"/>
          <w:szCs w:val="24"/>
          <w:lang w:val="es-ES"/>
        </w:rPr>
        <w:t>se orden de ideas,</w:t>
      </w:r>
      <w:r w:rsidRPr="00FC5005">
        <w:rPr>
          <w:rFonts w:ascii="Arial" w:hAnsi="Arial" w:cs="Arial"/>
          <w:sz w:val="24"/>
          <w:szCs w:val="24"/>
          <w:lang w:val="es-ES"/>
        </w:rPr>
        <w:t xml:space="preserve"> la autonomía presupuestaria les permite </w:t>
      </w:r>
      <w:r w:rsidR="00D902BA" w:rsidRPr="00FC5005">
        <w:rPr>
          <w:rFonts w:ascii="Arial" w:hAnsi="Arial" w:cs="Arial"/>
          <w:sz w:val="24"/>
          <w:szCs w:val="24"/>
          <w:lang w:val="es-ES"/>
        </w:rPr>
        <w:t xml:space="preserve">a los </w:t>
      </w:r>
      <w:r w:rsidR="00E3081C" w:rsidRPr="00FC5005">
        <w:rPr>
          <w:rFonts w:ascii="Arial" w:hAnsi="Arial" w:cs="Arial"/>
          <w:sz w:val="24"/>
          <w:szCs w:val="24"/>
          <w:lang w:val="es-ES"/>
        </w:rPr>
        <w:t>ó</w:t>
      </w:r>
      <w:r w:rsidR="00D902BA" w:rsidRPr="00FC5005">
        <w:rPr>
          <w:rFonts w:ascii="Arial" w:hAnsi="Arial" w:cs="Arial"/>
          <w:sz w:val="24"/>
          <w:szCs w:val="24"/>
          <w:lang w:val="es-ES"/>
        </w:rPr>
        <w:t xml:space="preserve">rganos autónomos </w:t>
      </w:r>
      <w:r w:rsidRPr="00FC5005">
        <w:rPr>
          <w:rFonts w:ascii="Arial" w:hAnsi="Arial" w:cs="Arial"/>
          <w:sz w:val="24"/>
          <w:szCs w:val="24"/>
          <w:lang w:val="es-ES"/>
        </w:rPr>
        <w:t xml:space="preserve">tener certeza en la asignación de recursos financieros, fortaleciendo su independencia y la planeación estratégica, a fin de que </w:t>
      </w:r>
      <w:r w:rsidR="00E3081C" w:rsidRPr="00FC5005">
        <w:rPr>
          <w:rFonts w:ascii="Arial" w:hAnsi="Arial" w:cs="Arial"/>
          <w:sz w:val="24"/>
          <w:szCs w:val="24"/>
          <w:lang w:val="es-ES"/>
        </w:rPr>
        <w:t xml:space="preserve">alcancen sus metas y objetivos y lo dota de </w:t>
      </w:r>
      <w:r w:rsidR="00102719" w:rsidRPr="00FC5005">
        <w:rPr>
          <w:rFonts w:ascii="Arial" w:hAnsi="Arial" w:cs="Arial"/>
          <w:sz w:val="24"/>
          <w:szCs w:val="24"/>
          <w:lang w:val="es-ES"/>
        </w:rPr>
        <w:t>la capacidad para determinar por sí mismo los montos económicos necesarios para cumplir con las atribuciones que tiene constitucionalmente conferidas, para gestionarlos de manera independiente de conformidad con su objeto, y para fiscalizarlos a través de órganos y procedimientos</w:t>
      </w:r>
      <w:r w:rsidR="00E3081C" w:rsidRPr="00FC5005">
        <w:rPr>
          <w:rFonts w:ascii="Arial" w:hAnsi="Arial" w:cs="Arial"/>
          <w:sz w:val="24"/>
          <w:szCs w:val="24"/>
          <w:lang w:val="es-ES"/>
        </w:rPr>
        <w:t xml:space="preserve"> legalmente establecidos</w:t>
      </w:r>
      <w:r w:rsidR="00102719" w:rsidRPr="00FC5005">
        <w:rPr>
          <w:rFonts w:ascii="Arial" w:hAnsi="Arial" w:cs="Arial"/>
          <w:sz w:val="24"/>
          <w:szCs w:val="24"/>
          <w:lang w:val="es-ES"/>
        </w:rPr>
        <w:t xml:space="preserve">. </w:t>
      </w:r>
    </w:p>
    <w:p w14:paraId="13BF0186" w14:textId="77777777" w:rsidR="00E3081C" w:rsidRPr="00FC5005" w:rsidRDefault="00E3081C" w:rsidP="002D0877">
      <w:pPr>
        <w:spacing w:after="0" w:line="276" w:lineRule="auto"/>
        <w:ind w:firstLine="708"/>
        <w:jc w:val="both"/>
        <w:rPr>
          <w:rFonts w:ascii="Arial" w:hAnsi="Arial" w:cs="Arial"/>
          <w:sz w:val="24"/>
          <w:szCs w:val="24"/>
          <w:lang w:val="es-ES"/>
        </w:rPr>
      </w:pPr>
    </w:p>
    <w:p w14:paraId="0AB313E7" w14:textId="4948F2B7" w:rsidR="0059329E" w:rsidRPr="00FC5005" w:rsidRDefault="00E3081C" w:rsidP="0059329E">
      <w:pPr>
        <w:pStyle w:val="Texto"/>
        <w:spacing w:after="86" w:line="276" w:lineRule="auto"/>
        <w:rPr>
          <w:rFonts w:eastAsiaTheme="minorHAnsi" w:cs="Arial"/>
          <w:sz w:val="24"/>
          <w:szCs w:val="24"/>
          <w:lang w:val="es-ES" w:eastAsia="en-US"/>
        </w:rPr>
      </w:pPr>
      <w:r w:rsidRPr="00FC5005">
        <w:rPr>
          <w:rFonts w:eastAsiaTheme="minorHAnsi" w:cs="Arial"/>
          <w:sz w:val="24"/>
          <w:szCs w:val="24"/>
          <w:lang w:val="es-ES" w:eastAsia="en-US"/>
        </w:rPr>
        <w:tab/>
      </w:r>
      <w:r w:rsidR="0059329E" w:rsidRPr="00FC5005">
        <w:rPr>
          <w:rFonts w:eastAsiaTheme="minorHAnsi" w:cs="Arial"/>
          <w:sz w:val="24"/>
          <w:szCs w:val="24"/>
          <w:lang w:val="es-ES" w:eastAsia="en-US"/>
        </w:rPr>
        <w:t>Cabe señalar que la autonomía</w:t>
      </w:r>
      <w:r w:rsidRPr="00FC5005">
        <w:rPr>
          <w:rFonts w:eastAsiaTheme="minorHAnsi" w:cs="Arial"/>
          <w:sz w:val="24"/>
          <w:szCs w:val="24"/>
          <w:lang w:val="es-ES" w:eastAsia="en-US"/>
        </w:rPr>
        <w:t xml:space="preserve"> de los órganos au</w:t>
      </w:r>
      <w:r w:rsidR="0059329E" w:rsidRPr="00FC5005">
        <w:rPr>
          <w:rFonts w:eastAsiaTheme="minorHAnsi" w:cs="Arial"/>
          <w:sz w:val="24"/>
          <w:szCs w:val="24"/>
          <w:lang w:val="es-ES" w:eastAsia="en-US"/>
        </w:rPr>
        <w:t>tónomos implica la facultad de decidir y actuar sin más limitaciones que las previstas en las leyes relativas, y sin estar subordinado</w:t>
      </w:r>
      <w:r w:rsidR="00C378A4" w:rsidRPr="00FC5005">
        <w:rPr>
          <w:rFonts w:eastAsiaTheme="minorHAnsi" w:cs="Arial"/>
          <w:sz w:val="24"/>
          <w:szCs w:val="24"/>
          <w:lang w:val="es-ES" w:eastAsia="en-US"/>
        </w:rPr>
        <w:t>s</w:t>
      </w:r>
      <w:r w:rsidR="0059329E" w:rsidRPr="00FC5005">
        <w:rPr>
          <w:rFonts w:eastAsiaTheme="minorHAnsi" w:cs="Arial"/>
          <w:sz w:val="24"/>
          <w:szCs w:val="24"/>
          <w:lang w:val="es-ES" w:eastAsia="en-US"/>
        </w:rPr>
        <w:t xml:space="preserve"> a otros órganos o poderes públicos; por tanto, tal independencia y autonomía opera tanto de forma externa (</w:t>
      </w:r>
      <w:r w:rsidR="00C378A4" w:rsidRPr="00FC5005">
        <w:rPr>
          <w:rFonts w:eastAsiaTheme="minorHAnsi" w:cs="Arial"/>
          <w:sz w:val="24"/>
          <w:szCs w:val="24"/>
          <w:lang w:val="es-ES" w:eastAsia="en-US"/>
        </w:rPr>
        <w:t>función que realizan</w:t>
      </w:r>
      <w:r w:rsidR="0059329E" w:rsidRPr="00FC5005">
        <w:rPr>
          <w:rFonts w:eastAsiaTheme="minorHAnsi" w:cs="Arial"/>
          <w:sz w:val="24"/>
          <w:szCs w:val="24"/>
          <w:lang w:val="es-ES" w:eastAsia="en-US"/>
        </w:rPr>
        <w:t xml:space="preserve">) como interna (actos administrativos que le permitan funcionar y cumplir con las atribuciones que la ley le confiere). Como expresión de esta autonomía, y con la finalidad de que estos órganos puedan funcionar y cumplir con sus atribuciones, le corresponde </w:t>
      </w:r>
      <w:r w:rsidR="0059329E" w:rsidRPr="00FC5005">
        <w:rPr>
          <w:rFonts w:eastAsiaTheme="minorHAnsi" w:cs="Arial"/>
          <w:b/>
          <w:bCs/>
          <w:sz w:val="24"/>
          <w:szCs w:val="24"/>
          <w:u w:val="single"/>
          <w:lang w:val="es-ES" w:eastAsia="en-US"/>
        </w:rPr>
        <w:t>elaborar, aprobar, administrar y ejercer anualmente su presupuesto de egresos</w:t>
      </w:r>
      <w:r w:rsidR="0059329E" w:rsidRPr="00FC5005">
        <w:rPr>
          <w:rFonts w:eastAsiaTheme="minorHAnsi" w:cs="Arial"/>
          <w:sz w:val="24"/>
          <w:szCs w:val="24"/>
          <w:lang w:val="es-ES" w:eastAsia="en-US"/>
        </w:rPr>
        <w:t>, sujetándose siempre a la normatividad de la materia.</w:t>
      </w:r>
      <w:r w:rsidR="00C378A4" w:rsidRPr="00FC5005">
        <w:rPr>
          <w:rStyle w:val="Refdenotaalpie"/>
          <w:rFonts w:eastAsiaTheme="minorHAnsi" w:cs="Arial"/>
          <w:sz w:val="24"/>
          <w:szCs w:val="24"/>
          <w:lang w:val="es-ES" w:eastAsia="en-US"/>
        </w:rPr>
        <w:footnoteReference w:id="7"/>
      </w:r>
      <w:r w:rsidR="0059329E" w:rsidRPr="00FC5005">
        <w:rPr>
          <w:rFonts w:eastAsiaTheme="minorHAnsi" w:cs="Arial"/>
          <w:sz w:val="24"/>
          <w:szCs w:val="24"/>
          <w:lang w:val="es-ES" w:eastAsia="en-US"/>
        </w:rPr>
        <w:t xml:space="preserve"> </w:t>
      </w:r>
    </w:p>
    <w:p w14:paraId="4AD0A268" w14:textId="4944DAA1" w:rsidR="0059329E" w:rsidRPr="00FC5005" w:rsidRDefault="0059329E" w:rsidP="0059329E">
      <w:pPr>
        <w:pStyle w:val="Texto"/>
        <w:spacing w:after="86" w:line="220" w:lineRule="exact"/>
        <w:ind w:firstLine="0"/>
        <w:rPr>
          <w:rFonts w:eastAsiaTheme="minorHAnsi" w:cs="Arial"/>
          <w:sz w:val="24"/>
          <w:szCs w:val="24"/>
          <w:lang w:val="es-ES" w:eastAsia="en-US"/>
        </w:rPr>
      </w:pPr>
    </w:p>
    <w:p w14:paraId="7184286E" w14:textId="016D96B7" w:rsidR="00C378A4" w:rsidRPr="00FC5005" w:rsidRDefault="00C378A4" w:rsidP="004E08CC">
      <w:pPr>
        <w:pStyle w:val="Texto"/>
        <w:spacing w:after="86" w:line="276" w:lineRule="auto"/>
        <w:rPr>
          <w:rFonts w:eastAsiaTheme="minorHAnsi" w:cs="Arial"/>
          <w:sz w:val="24"/>
          <w:szCs w:val="24"/>
          <w:lang w:val="es-ES" w:eastAsia="en-US"/>
        </w:rPr>
      </w:pPr>
      <w:r w:rsidRPr="00FC5005">
        <w:rPr>
          <w:rFonts w:eastAsiaTheme="minorHAnsi" w:cs="Arial"/>
          <w:sz w:val="24"/>
          <w:szCs w:val="24"/>
          <w:lang w:val="es-ES" w:eastAsia="en-US"/>
        </w:rPr>
        <w:t>En ese sentido, el Máximo Tribunal de nuestro paí</w:t>
      </w:r>
      <w:r w:rsidR="0096038D" w:rsidRPr="00FC5005">
        <w:rPr>
          <w:rFonts w:eastAsiaTheme="minorHAnsi" w:cs="Arial"/>
          <w:sz w:val="24"/>
          <w:szCs w:val="24"/>
          <w:lang w:val="es-ES" w:eastAsia="en-US"/>
        </w:rPr>
        <w:t>s, de forma consistente con lo hasta aquí expuesto, ha establecido que los órganos constitucionales autónomos cumplen con funciones estatales específicas y que, entre otras características deben contar con autonomía funcional y financiera, como se observa en la siguiente jurisprudencia:</w:t>
      </w:r>
    </w:p>
    <w:p w14:paraId="3F177AC6" w14:textId="77777777" w:rsidR="00335DC3" w:rsidRPr="00FC5005" w:rsidRDefault="00335DC3" w:rsidP="00335DC3">
      <w:pPr>
        <w:spacing w:after="0" w:line="276" w:lineRule="auto"/>
        <w:jc w:val="both"/>
        <w:rPr>
          <w:rFonts w:ascii="Arial" w:hAnsi="Arial" w:cs="Arial"/>
          <w:sz w:val="24"/>
          <w:szCs w:val="24"/>
          <w:lang w:val="es-ES"/>
        </w:rPr>
      </w:pPr>
    </w:p>
    <w:p w14:paraId="03B41CE0" w14:textId="77777777" w:rsidR="00B04416" w:rsidRPr="00FC5005" w:rsidRDefault="00B04416" w:rsidP="0096038D">
      <w:pPr>
        <w:spacing w:after="0" w:line="276" w:lineRule="auto"/>
        <w:ind w:left="567"/>
        <w:jc w:val="both"/>
        <w:rPr>
          <w:rFonts w:ascii="Arial" w:hAnsi="Arial" w:cs="Arial"/>
          <w:b/>
          <w:bCs/>
          <w:i/>
          <w:iCs/>
          <w:sz w:val="24"/>
          <w:szCs w:val="24"/>
          <w:lang w:val="es-ES"/>
        </w:rPr>
      </w:pPr>
      <w:r w:rsidRPr="00FC5005">
        <w:rPr>
          <w:rFonts w:ascii="Arial" w:hAnsi="Arial" w:cs="Arial"/>
          <w:b/>
          <w:bCs/>
          <w:i/>
          <w:iCs/>
          <w:sz w:val="24"/>
          <w:szCs w:val="24"/>
          <w:lang w:val="es-ES"/>
        </w:rPr>
        <w:t>Registro digital: 170238</w:t>
      </w:r>
    </w:p>
    <w:p w14:paraId="2FC466F6"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Instancia: Pleno</w:t>
      </w:r>
    </w:p>
    <w:p w14:paraId="1CAEBDF1"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Novena Época</w:t>
      </w:r>
    </w:p>
    <w:p w14:paraId="76B98078"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Materias(s): Constitucional</w:t>
      </w:r>
    </w:p>
    <w:p w14:paraId="45826518"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 xml:space="preserve">Tesis: P./J. 12/2008       </w:t>
      </w:r>
    </w:p>
    <w:p w14:paraId="366D19F8"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 xml:space="preserve">Fuente: Semanario Judicial de la Federación y su Gaceta. Tomo XXVII, </w:t>
      </w:r>
      <w:proofErr w:type="gramStart"/>
      <w:r w:rsidRPr="00FC5005">
        <w:rPr>
          <w:rFonts w:ascii="Arial" w:hAnsi="Arial" w:cs="Arial"/>
          <w:b/>
          <w:bCs/>
          <w:i/>
          <w:iCs/>
          <w:lang w:val="es-ES"/>
        </w:rPr>
        <w:t>Febrero</w:t>
      </w:r>
      <w:proofErr w:type="gramEnd"/>
      <w:r w:rsidRPr="00FC5005">
        <w:rPr>
          <w:rFonts w:ascii="Arial" w:hAnsi="Arial" w:cs="Arial"/>
          <w:b/>
          <w:bCs/>
          <w:i/>
          <w:iCs/>
          <w:lang w:val="es-ES"/>
        </w:rPr>
        <w:t xml:space="preserve"> de 2008, página 1871</w:t>
      </w:r>
    </w:p>
    <w:p w14:paraId="128A072E" w14:textId="77777777"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lastRenderedPageBreak/>
        <w:t>Tipo: Jurisprudencia</w:t>
      </w:r>
    </w:p>
    <w:p w14:paraId="54421925" w14:textId="77777777" w:rsidR="00B04416" w:rsidRPr="00FC5005" w:rsidRDefault="00B04416" w:rsidP="0096038D">
      <w:pPr>
        <w:spacing w:after="0" w:line="276" w:lineRule="auto"/>
        <w:ind w:left="567"/>
        <w:jc w:val="both"/>
        <w:rPr>
          <w:rFonts w:ascii="Arial" w:hAnsi="Arial" w:cs="Arial"/>
          <w:b/>
          <w:bCs/>
          <w:i/>
          <w:iCs/>
          <w:lang w:val="es-ES"/>
        </w:rPr>
      </w:pPr>
    </w:p>
    <w:p w14:paraId="2D93705E" w14:textId="5BDD2C0F" w:rsidR="00B04416" w:rsidRPr="00FC5005" w:rsidRDefault="00B04416" w:rsidP="0096038D">
      <w:pPr>
        <w:spacing w:after="0" w:line="276" w:lineRule="auto"/>
        <w:ind w:left="567"/>
        <w:jc w:val="both"/>
        <w:rPr>
          <w:rFonts w:ascii="Arial" w:hAnsi="Arial" w:cs="Arial"/>
          <w:b/>
          <w:bCs/>
          <w:i/>
          <w:iCs/>
          <w:lang w:val="es-ES"/>
        </w:rPr>
      </w:pPr>
      <w:r w:rsidRPr="00FC5005">
        <w:rPr>
          <w:rFonts w:ascii="Arial" w:hAnsi="Arial" w:cs="Arial"/>
          <w:b/>
          <w:bCs/>
          <w:i/>
          <w:iCs/>
          <w:lang w:val="es-ES"/>
        </w:rPr>
        <w:t>ÓRGANOS CONSTITUCIONALES AUTÓNOMOS. SUS CARACTERÍSTICAS.</w:t>
      </w:r>
      <w:r w:rsidR="0096038D" w:rsidRPr="00FC5005">
        <w:rPr>
          <w:rFonts w:ascii="Arial" w:hAnsi="Arial" w:cs="Arial"/>
          <w:b/>
          <w:bCs/>
          <w:i/>
          <w:iCs/>
          <w:lang w:val="es-ES"/>
        </w:rPr>
        <w:t xml:space="preserve"> </w:t>
      </w:r>
      <w:r w:rsidRPr="00FC5005">
        <w:rPr>
          <w:rFonts w:ascii="Arial" w:hAnsi="Arial" w:cs="Arial"/>
          <w:i/>
          <w:iCs/>
          <w:lang w:val="es-ES"/>
        </w:rPr>
        <w:t xml:space="preserve">Con motivo de la evolución del concepto de distribución del poder público se han introducido en el sistema jurídico mexicano, a través de diversas reformas constitucionales, órganos autónomos cuya actuación no está sujeta ni atribuida a los depositarios tradicionales del poder público (Poderes Legislativo, Ejecutivo y Judicial), a los que se les han encargado funciones estatales específicas, con el fin de obtener una mayor especialización, agilización, control y transparencia para atender eficazmente las demandas sociales; sin que con ello se altere o destruya la tradicional doctrina de la división de poderes, pues la circunstancia de que los referidos organismos guarden autonomía e independencia de los poderes primarios, no significa que no formen parte del Estado mexicano, ya que su misión principal radica en atender necesidades torales tanto del Estado como de la sociedad en general, conformándose como nuevos organismos que se encuentran a la par de los órganos tradicionales. Ahora bien, aun cuando no existe algún precepto constitucional que regule la existencia de los órganos constitucionales autónomos, éstos deben: a) estar establecidos y configurados directamente en la Constitución; b) mantener con los otros órganos del Estado relaciones de coordinación; </w:t>
      </w:r>
      <w:r w:rsidRPr="00FC5005">
        <w:rPr>
          <w:rFonts w:ascii="Arial" w:hAnsi="Arial" w:cs="Arial"/>
          <w:b/>
          <w:bCs/>
          <w:i/>
          <w:iCs/>
          <w:u w:val="single"/>
          <w:lang w:val="es-ES"/>
        </w:rPr>
        <w:t>c) contar con autonomía e independencia funcional y financiera;</w:t>
      </w:r>
      <w:r w:rsidRPr="00FC5005">
        <w:rPr>
          <w:rFonts w:ascii="Arial" w:hAnsi="Arial" w:cs="Arial"/>
          <w:i/>
          <w:iCs/>
          <w:lang w:val="es-ES"/>
        </w:rPr>
        <w:t xml:space="preserve"> y, d) atender funciones coyunturales del Estado que requieran ser eficazmente atendidas en beneficio de la sociedad.</w:t>
      </w:r>
    </w:p>
    <w:p w14:paraId="0C4A9D72" w14:textId="77777777" w:rsidR="00B04416" w:rsidRPr="00FC5005" w:rsidRDefault="00B04416" w:rsidP="0096038D">
      <w:pPr>
        <w:spacing w:after="0" w:line="276" w:lineRule="auto"/>
        <w:ind w:left="567"/>
        <w:jc w:val="both"/>
        <w:rPr>
          <w:rFonts w:ascii="Arial" w:hAnsi="Arial" w:cs="Arial"/>
          <w:i/>
          <w:iCs/>
          <w:lang w:val="es-ES"/>
        </w:rPr>
      </w:pPr>
    </w:p>
    <w:p w14:paraId="2586C2FB" w14:textId="77777777" w:rsidR="00B04416" w:rsidRPr="00FC5005" w:rsidRDefault="00B04416" w:rsidP="0096038D">
      <w:pPr>
        <w:spacing w:after="0" w:line="276" w:lineRule="auto"/>
        <w:ind w:left="567"/>
        <w:jc w:val="both"/>
        <w:rPr>
          <w:rFonts w:ascii="Arial" w:hAnsi="Arial" w:cs="Arial"/>
          <w:i/>
          <w:iCs/>
          <w:lang w:val="es-ES"/>
        </w:rPr>
      </w:pPr>
      <w:r w:rsidRPr="00FC5005">
        <w:rPr>
          <w:rFonts w:ascii="Arial" w:hAnsi="Arial" w:cs="Arial"/>
          <w:i/>
          <w:iCs/>
          <w:lang w:val="es-ES"/>
        </w:rPr>
        <w:t>Controversia constitucional 32/2005. Municipio de Guadalajara, Estado de Jalisco. 22 de mayo de 2006. Unanimidad de ocho votos. Ausentes: Sergio Salvador Aguirre Anguiano, José Ramón Cossío Díaz y Olga Sánchez Cordero de García Villegas. Ponente: Juan N. Silva Meza. Secretario: Martín Adolfo Santos Pérez.</w:t>
      </w:r>
    </w:p>
    <w:p w14:paraId="3DF2E33C" w14:textId="77777777" w:rsidR="00B04416" w:rsidRPr="00FC5005" w:rsidRDefault="00B04416" w:rsidP="0096038D">
      <w:pPr>
        <w:spacing w:after="0" w:line="276" w:lineRule="auto"/>
        <w:ind w:left="567"/>
        <w:jc w:val="both"/>
        <w:rPr>
          <w:rFonts w:ascii="Arial" w:hAnsi="Arial" w:cs="Arial"/>
          <w:i/>
          <w:iCs/>
          <w:lang w:val="es-ES"/>
        </w:rPr>
      </w:pPr>
    </w:p>
    <w:p w14:paraId="6950FB68" w14:textId="77777777" w:rsidR="00B04416" w:rsidRPr="00FC5005" w:rsidRDefault="00B04416" w:rsidP="0096038D">
      <w:pPr>
        <w:spacing w:after="0" w:line="276" w:lineRule="auto"/>
        <w:ind w:left="567"/>
        <w:jc w:val="both"/>
        <w:rPr>
          <w:rFonts w:ascii="Arial" w:hAnsi="Arial" w:cs="Arial"/>
          <w:i/>
          <w:iCs/>
          <w:sz w:val="24"/>
          <w:szCs w:val="24"/>
          <w:lang w:val="es-ES"/>
        </w:rPr>
      </w:pPr>
      <w:r w:rsidRPr="00FC5005">
        <w:rPr>
          <w:rFonts w:ascii="Arial" w:hAnsi="Arial" w:cs="Arial"/>
          <w:i/>
          <w:iCs/>
          <w:lang w:val="es-ES"/>
        </w:rPr>
        <w:t>El Tribunal Pleno, el catorce de enero en curso, aprobó, con el número 12/2008, la tesis jurisprudencial</w:t>
      </w:r>
      <w:r w:rsidRPr="00FC5005">
        <w:rPr>
          <w:rFonts w:ascii="Arial" w:hAnsi="Arial" w:cs="Arial"/>
          <w:i/>
          <w:iCs/>
          <w:sz w:val="24"/>
          <w:szCs w:val="24"/>
          <w:lang w:val="es-ES"/>
        </w:rPr>
        <w:t xml:space="preserve"> que antecede. México, Distrito Federal, a catorce de enero de dos mil ocho.</w:t>
      </w:r>
    </w:p>
    <w:p w14:paraId="2F01158D" w14:textId="77777777" w:rsidR="00B04416" w:rsidRPr="00FC5005" w:rsidRDefault="00B04416" w:rsidP="00B04416">
      <w:pPr>
        <w:spacing w:after="0" w:line="276" w:lineRule="auto"/>
        <w:jc w:val="both"/>
        <w:rPr>
          <w:rFonts w:ascii="Arial" w:hAnsi="Arial" w:cs="Arial"/>
          <w:sz w:val="24"/>
          <w:szCs w:val="24"/>
          <w:lang w:val="es-ES"/>
        </w:rPr>
      </w:pPr>
    </w:p>
    <w:p w14:paraId="057634DA" w14:textId="07894423" w:rsidR="00900C00" w:rsidRPr="00FC5005" w:rsidRDefault="00E3081C"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En este tenor, l</w:t>
      </w:r>
      <w:r w:rsidR="00900C00" w:rsidRPr="00FC5005">
        <w:rPr>
          <w:rFonts w:ascii="Arial" w:hAnsi="Arial" w:cs="Arial"/>
          <w:sz w:val="24"/>
          <w:szCs w:val="24"/>
          <w:lang w:val="es-ES"/>
        </w:rPr>
        <w:t xml:space="preserve">a presente iniciativa no es para que </w:t>
      </w:r>
      <w:r w:rsidR="00613F5E" w:rsidRPr="00FC5005">
        <w:rPr>
          <w:rFonts w:ascii="Arial" w:hAnsi="Arial" w:cs="Arial"/>
          <w:sz w:val="24"/>
          <w:szCs w:val="24"/>
          <w:lang w:val="es-ES"/>
        </w:rPr>
        <w:t>los poderes públicos y los organismos constitucionales autónomos</w:t>
      </w:r>
      <w:r w:rsidR="00900C00" w:rsidRPr="00FC5005">
        <w:rPr>
          <w:rFonts w:ascii="Arial" w:hAnsi="Arial" w:cs="Arial"/>
          <w:sz w:val="24"/>
          <w:szCs w:val="24"/>
          <w:lang w:val="es-ES"/>
        </w:rPr>
        <w:t xml:space="preserve"> tenga</w:t>
      </w:r>
      <w:r w:rsidR="00613F5E" w:rsidRPr="00FC5005">
        <w:rPr>
          <w:rFonts w:ascii="Arial" w:hAnsi="Arial" w:cs="Arial"/>
          <w:sz w:val="24"/>
          <w:szCs w:val="24"/>
          <w:lang w:val="es-ES"/>
        </w:rPr>
        <w:t>n</w:t>
      </w:r>
      <w:r w:rsidR="00900C00" w:rsidRPr="00FC5005">
        <w:rPr>
          <w:rFonts w:ascii="Arial" w:hAnsi="Arial" w:cs="Arial"/>
          <w:sz w:val="24"/>
          <w:szCs w:val="24"/>
          <w:lang w:val="es-ES"/>
        </w:rPr>
        <w:t xml:space="preserve"> recursos </w:t>
      </w:r>
      <w:r w:rsidR="00613F5E" w:rsidRPr="00FC5005">
        <w:rPr>
          <w:rFonts w:ascii="Arial" w:hAnsi="Arial" w:cs="Arial"/>
          <w:sz w:val="24"/>
          <w:szCs w:val="24"/>
          <w:lang w:val="es-ES"/>
        </w:rPr>
        <w:t>exorbitantes,</w:t>
      </w:r>
      <w:r w:rsidR="00900C00" w:rsidRPr="00FC5005">
        <w:rPr>
          <w:rFonts w:ascii="Arial" w:hAnsi="Arial" w:cs="Arial"/>
          <w:sz w:val="24"/>
          <w:szCs w:val="24"/>
          <w:lang w:val="es-ES"/>
        </w:rPr>
        <w:t xml:space="preserve"> ni tampoco para que exist</w:t>
      </w:r>
      <w:r w:rsidR="008262A4" w:rsidRPr="00FC5005">
        <w:rPr>
          <w:rFonts w:ascii="Arial" w:hAnsi="Arial" w:cs="Arial"/>
          <w:sz w:val="24"/>
          <w:szCs w:val="24"/>
          <w:lang w:val="es-ES"/>
        </w:rPr>
        <w:t>a</w:t>
      </w:r>
      <w:r w:rsidR="00900C00" w:rsidRPr="00FC5005">
        <w:rPr>
          <w:rFonts w:ascii="Arial" w:hAnsi="Arial" w:cs="Arial"/>
          <w:sz w:val="24"/>
          <w:szCs w:val="24"/>
          <w:lang w:val="es-ES"/>
        </w:rPr>
        <w:t xml:space="preserve"> un derroche financiero, por el contrario, es para que haya una </w:t>
      </w:r>
      <w:r w:rsidR="00FC7939" w:rsidRPr="00FC5005">
        <w:rPr>
          <w:rFonts w:ascii="Arial" w:hAnsi="Arial" w:cs="Arial"/>
          <w:sz w:val="24"/>
          <w:szCs w:val="24"/>
          <w:lang w:val="es-ES"/>
        </w:rPr>
        <w:t xml:space="preserve">robusta </w:t>
      </w:r>
      <w:r w:rsidR="00900C00" w:rsidRPr="00FC5005">
        <w:rPr>
          <w:rFonts w:ascii="Arial" w:hAnsi="Arial" w:cs="Arial"/>
          <w:sz w:val="24"/>
          <w:szCs w:val="24"/>
          <w:lang w:val="es-ES"/>
        </w:rPr>
        <w:t xml:space="preserve">viabilidad </w:t>
      </w:r>
      <w:r w:rsidR="00FC7939" w:rsidRPr="00FC5005">
        <w:rPr>
          <w:rFonts w:ascii="Arial" w:hAnsi="Arial" w:cs="Arial"/>
          <w:sz w:val="24"/>
          <w:szCs w:val="24"/>
          <w:lang w:val="es-ES"/>
        </w:rPr>
        <w:t>financiera</w:t>
      </w:r>
      <w:r w:rsidR="00900C00" w:rsidRPr="00FC5005">
        <w:rPr>
          <w:rFonts w:ascii="Arial" w:hAnsi="Arial" w:cs="Arial"/>
          <w:sz w:val="24"/>
          <w:szCs w:val="24"/>
          <w:lang w:val="es-ES"/>
        </w:rPr>
        <w:t>, administrativa y</w:t>
      </w:r>
      <w:r w:rsidR="00FC7939" w:rsidRPr="00FC5005">
        <w:rPr>
          <w:rFonts w:ascii="Arial" w:hAnsi="Arial" w:cs="Arial"/>
          <w:sz w:val="24"/>
          <w:szCs w:val="24"/>
          <w:lang w:val="es-ES"/>
        </w:rPr>
        <w:t>, sobre todo,</w:t>
      </w:r>
      <w:r w:rsidR="00900C00" w:rsidRPr="00FC5005">
        <w:rPr>
          <w:rFonts w:ascii="Arial" w:hAnsi="Arial" w:cs="Arial"/>
          <w:sz w:val="24"/>
          <w:szCs w:val="24"/>
          <w:lang w:val="es-ES"/>
        </w:rPr>
        <w:t xml:space="preserve"> digna para s</w:t>
      </w:r>
      <w:r w:rsidR="00D61B81" w:rsidRPr="00FC5005">
        <w:rPr>
          <w:rFonts w:ascii="Arial" w:hAnsi="Arial" w:cs="Arial"/>
          <w:sz w:val="24"/>
          <w:szCs w:val="24"/>
          <w:lang w:val="es-ES"/>
        </w:rPr>
        <w:t>us</w:t>
      </w:r>
      <w:r w:rsidR="00900C00" w:rsidRPr="00FC5005">
        <w:rPr>
          <w:rFonts w:ascii="Arial" w:hAnsi="Arial" w:cs="Arial"/>
          <w:sz w:val="24"/>
          <w:szCs w:val="24"/>
          <w:lang w:val="es-ES"/>
        </w:rPr>
        <w:t xml:space="preserve"> trabajadores, </w:t>
      </w:r>
      <w:r w:rsidR="00FC7939" w:rsidRPr="00FC5005">
        <w:rPr>
          <w:rFonts w:ascii="Arial" w:hAnsi="Arial" w:cs="Arial"/>
          <w:sz w:val="24"/>
          <w:szCs w:val="24"/>
          <w:lang w:val="es-ES"/>
        </w:rPr>
        <w:t xml:space="preserve">para </w:t>
      </w:r>
      <w:r w:rsidR="00900C00" w:rsidRPr="00FC5005">
        <w:rPr>
          <w:rFonts w:ascii="Arial" w:hAnsi="Arial" w:cs="Arial"/>
          <w:sz w:val="24"/>
          <w:szCs w:val="24"/>
          <w:lang w:val="es-ES"/>
        </w:rPr>
        <w:t xml:space="preserve">que </w:t>
      </w:r>
      <w:r w:rsidR="00571F4F" w:rsidRPr="00FC5005">
        <w:rPr>
          <w:rFonts w:ascii="Arial" w:hAnsi="Arial" w:cs="Arial"/>
          <w:sz w:val="24"/>
          <w:szCs w:val="24"/>
          <w:lang w:val="es-ES"/>
        </w:rPr>
        <w:t>se aminoren</w:t>
      </w:r>
      <w:r w:rsidR="00900C00" w:rsidRPr="00FC5005">
        <w:rPr>
          <w:rFonts w:ascii="Arial" w:hAnsi="Arial" w:cs="Arial"/>
          <w:sz w:val="24"/>
          <w:szCs w:val="24"/>
          <w:lang w:val="es-ES"/>
        </w:rPr>
        <w:t xml:space="preserve"> los problemas </w:t>
      </w:r>
      <w:r w:rsidR="00571F4F" w:rsidRPr="00FC5005">
        <w:rPr>
          <w:rFonts w:ascii="Arial" w:hAnsi="Arial" w:cs="Arial"/>
          <w:sz w:val="24"/>
          <w:szCs w:val="24"/>
          <w:lang w:val="es-ES"/>
        </w:rPr>
        <w:t>financieros y se fortalezca el Estado de Derecho</w:t>
      </w:r>
      <w:r w:rsidR="00D61B81" w:rsidRPr="00FC5005">
        <w:rPr>
          <w:rFonts w:ascii="Arial" w:hAnsi="Arial" w:cs="Arial"/>
          <w:sz w:val="24"/>
          <w:szCs w:val="24"/>
          <w:lang w:val="es-ES"/>
        </w:rPr>
        <w:t>.</w:t>
      </w:r>
      <w:r w:rsidR="00900C00" w:rsidRPr="00FC5005">
        <w:rPr>
          <w:rFonts w:ascii="Arial" w:hAnsi="Arial" w:cs="Arial"/>
          <w:sz w:val="24"/>
          <w:szCs w:val="24"/>
          <w:lang w:val="es-ES"/>
        </w:rPr>
        <w:t xml:space="preserve"> </w:t>
      </w:r>
    </w:p>
    <w:p w14:paraId="35977E69" w14:textId="3724A577" w:rsidR="00D61B81" w:rsidRPr="00FC5005" w:rsidRDefault="00D61B81" w:rsidP="00D61B81">
      <w:pPr>
        <w:spacing w:after="0" w:line="276" w:lineRule="auto"/>
        <w:jc w:val="both"/>
        <w:rPr>
          <w:rFonts w:ascii="Arial" w:hAnsi="Arial" w:cs="Arial"/>
          <w:sz w:val="24"/>
          <w:szCs w:val="24"/>
          <w:lang w:val="es-ES"/>
        </w:rPr>
      </w:pPr>
    </w:p>
    <w:p w14:paraId="13EC858C" w14:textId="3C13BB8E" w:rsidR="00340DD5" w:rsidRPr="00FC5005" w:rsidRDefault="00340DD5" w:rsidP="00D61B81">
      <w:pPr>
        <w:spacing w:after="0" w:line="276" w:lineRule="auto"/>
        <w:jc w:val="both"/>
        <w:rPr>
          <w:rFonts w:ascii="Arial" w:hAnsi="Arial" w:cs="Arial"/>
          <w:sz w:val="24"/>
          <w:szCs w:val="24"/>
          <w:lang w:val="es-ES"/>
        </w:rPr>
      </w:pPr>
    </w:p>
    <w:p w14:paraId="5C0F08B5" w14:textId="47CDE497" w:rsidR="00340DD5" w:rsidRPr="00FC5005" w:rsidRDefault="00340DD5" w:rsidP="00D61B81">
      <w:pPr>
        <w:spacing w:after="0" w:line="276" w:lineRule="auto"/>
        <w:jc w:val="both"/>
        <w:rPr>
          <w:rFonts w:ascii="Arial" w:hAnsi="Arial" w:cs="Arial"/>
          <w:sz w:val="24"/>
          <w:szCs w:val="24"/>
          <w:lang w:val="es-ES"/>
        </w:rPr>
      </w:pPr>
    </w:p>
    <w:p w14:paraId="40C750B8" w14:textId="397070D8" w:rsidR="00340DD5" w:rsidRPr="00FC5005" w:rsidRDefault="00340DD5" w:rsidP="00D61B81">
      <w:pPr>
        <w:spacing w:after="0" w:line="276" w:lineRule="auto"/>
        <w:jc w:val="both"/>
        <w:rPr>
          <w:rFonts w:ascii="Arial" w:hAnsi="Arial" w:cs="Arial"/>
          <w:sz w:val="24"/>
          <w:szCs w:val="24"/>
          <w:lang w:val="es-ES"/>
        </w:rPr>
      </w:pPr>
    </w:p>
    <w:p w14:paraId="29A5EBAE" w14:textId="5D4F4A8D" w:rsidR="00340DD5" w:rsidRPr="00FC5005" w:rsidRDefault="00340DD5" w:rsidP="00D61B81">
      <w:pPr>
        <w:spacing w:after="0" w:line="276" w:lineRule="auto"/>
        <w:jc w:val="both"/>
        <w:rPr>
          <w:rFonts w:ascii="Arial" w:hAnsi="Arial" w:cs="Arial"/>
          <w:sz w:val="24"/>
          <w:szCs w:val="24"/>
          <w:lang w:val="es-ES"/>
        </w:rPr>
      </w:pPr>
    </w:p>
    <w:p w14:paraId="45EBE2FB" w14:textId="0A8D152C" w:rsidR="00340DD5" w:rsidRDefault="00340DD5" w:rsidP="00D61B81">
      <w:pPr>
        <w:spacing w:after="0" w:line="276" w:lineRule="auto"/>
        <w:jc w:val="both"/>
        <w:rPr>
          <w:rFonts w:ascii="Arial" w:hAnsi="Arial" w:cs="Arial"/>
          <w:sz w:val="24"/>
          <w:szCs w:val="24"/>
          <w:lang w:val="es-ES"/>
        </w:rPr>
      </w:pPr>
    </w:p>
    <w:p w14:paraId="6171E2B8" w14:textId="69138D59" w:rsidR="002C1FE7" w:rsidRDefault="002C1FE7" w:rsidP="00D61B81">
      <w:pPr>
        <w:spacing w:after="0" w:line="276" w:lineRule="auto"/>
        <w:jc w:val="both"/>
        <w:rPr>
          <w:rFonts w:ascii="Arial" w:hAnsi="Arial" w:cs="Arial"/>
          <w:sz w:val="24"/>
          <w:szCs w:val="24"/>
          <w:lang w:val="es-ES"/>
        </w:rPr>
      </w:pPr>
    </w:p>
    <w:p w14:paraId="2E228DBD" w14:textId="7EA44F8B" w:rsidR="002C1FE7" w:rsidRDefault="002C1FE7" w:rsidP="00D61B81">
      <w:pPr>
        <w:spacing w:after="0" w:line="276" w:lineRule="auto"/>
        <w:jc w:val="both"/>
        <w:rPr>
          <w:rFonts w:ascii="Arial" w:hAnsi="Arial" w:cs="Arial"/>
          <w:sz w:val="24"/>
          <w:szCs w:val="24"/>
          <w:lang w:val="es-ES"/>
        </w:rPr>
      </w:pPr>
    </w:p>
    <w:p w14:paraId="20DA4B90" w14:textId="77777777" w:rsidR="002C1FE7" w:rsidRPr="00FC5005" w:rsidRDefault="002C1FE7" w:rsidP="00D61B81">
      <w:pPr>
        <w:spacing w:after="0" w:line="276" w:lineRule="auto"/>
        <w:jc w:val="both"/>
        <w:rPr>
          <w:rFonts w:ascii="Arial" w:hAnsi="Arial" w:cs="Arial"/>
          <w:sz w:val="24"/>
          <w:szCs w:val="24"/>
          <w:lang w:val="es-ES"/>
        </w:rPr>
      </w:pPr>
    </w:p>
    <w:p w14:paraId="13F5780B" w14:textId="7A4A798D" w:rsidR="00C57CFD" w:rsidRPr="00FC5005" w:rsidRDefault="00571F4F"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 xml:space="preserve">El objetivo de esta </w:t>
      </w:r>
      <w:r w:rsidR="008262A4" w:rsidRPr="00FC5005">
        <w:rPr>
          <w:rFonts w:ascii="Arial" w:hAnsi="Arial" w:cs="Arial"/>
          <w:sz w:val="24"/>
          <w:szCs w:val="24"/>
          <w:lang w:val="es-ES"/>
        </w:rPr>
        <w:t xml:space="preserve">reforma </w:t>
      </w:r>
      <w:r w:rsidRPr="00FC5005">
        <w:rPr>
          <w:rFonts w:ascii="Arial" w:hAnsi="Arial" w:cs="Arial"/>
          <w:sz w:val="24"/>
          <w:szCs w:val="24"/>
          <w:lang w:val="es-ES"/>
        </w:rPr>
        <w:t>es reconocer la autonomía presupuestaria; es decir, que</w:t>
      </w:r>
      <w:r w:rsidR="008262A4" w:rsidRPr="00FC5005">
        <w:rPr>
          <w:rFonts w:ascii="Arial" w:hAnsi="Arial" w:cs="Arial"/>
          <w:sz w:val="24"/>
          <w:szCs w:val="24"/>
          <w:lang w:val="es-ES"/>
        </w:rPr>
        <w:t xml:space="preserve"> no exista intermediarios en la determinación presupuestaria de </w:t>
      </w:r>
      <w:r w:rsidR="00D61B81" w:rsidRPr="00FC5005">
        <w:rPr>
          <w:rFonts w:ascii="Arial" w:hAnsi="Arial" w:cs="Arial"/>
          <w:sz w:val="24"/>
          <w:szCs w:val="24"/>
          <w:lang w:val="es-ES"/>
        </w:rPr>
        <w:t>los</w:t>
      </w:r>
      <w:r w:rsidR="008262A4" w:rsidRPr="00FC5005">
        <w:rPr>
          <w:rFonts w:ascii="Arial" w:hAnsi="Arial" w:cs="Arial"/>
          <w:sz w:val="24"/>
          <w:szCs w:val="24"/>
          <w:lang w:val="es-ES"/>
        </w:rPr>
        <w:t xml:space="preserve"> poder</w:t>
      </w:r>
      <w:r w:rsidR="00D61B81" w:rsidRPr="00FC5005">
        <w:rPr>
          <w:rFonts w:ascii="Arial" w:hAnsi="Arial" w:cs="Arial"/>
          <w:sz w:val="24"/>
          <w:szCs w:val="24"/>
          <w:lang w:val="es-ES"/>
        </w:rPr>
        <w:t>es y de los organismos</w:t>
      </w:r>
      <w:r w:rsidRPr="00FC5005">
        <w:rPr>
          <w:rFonts w:ascii="Arial" w:hAnsi="Arial" w:cs="Arial"/>
          <w:sz w:val="24"/>
          <w:szCs w:val="24"/>
          <w:lang w:val="es-ES"/>
        </w:rPr>
        <w:t xml:space="preserve"> constitucionales</w:t>
      </w:r>
      <w:r w:rsidR="00D61B81" w:rsidRPr="00FC5005">
        <w:rPr>
          <w:rFonts w:ascii="Arial" w:hAnsi="Arial" w:cs="Arial"/>
          <w:sz w:val="24"/>
          <w:szCs w:val="24"/>
          <w:lang w:val="es-ES"/>
        </w:rPr>
        <w:t xml:space="preserve"> autónomos</w:t>
      </w:r>
      <w:r w:rsidR="00221B5D" w:rsidRPr="00FC5005">
        <w:rPr>
          <w:rFonts w:ascii="Arial" w:hAnsi="Arial" w:cs="Arial"/>
          <w:sz w:val="24"/>
          <w:szCs w:val="24"/>
          <w:lang w:val="es-ES"/>
        </w:rPr>
        <w:t>;</w:t>
      </w:r>
      <w:r w:rsidR="008262A4" w:rsidRPr="00FC5005">
        <w:rPr>
          <w:rFonts w:ascii="Arial" w:hAnsi="Arial" w:cs="Arial"/>
          <w:sz w:val="24"/>
          <w:szCs w:val="24"/>
          <w:lang w:val="es-ES"/>
        </w:rPr>
        <w:t xml:space="preserve"> que ningun</w:t>
      </w:r>
      <w:r w:rsidR="00221B5D" w:rsidRPr="00FC5005">
        <w:rPr>
          <w:rFonts w:ascii="Arial" w:hAnsi="Arial" w:cs="Arial"/>
          <w:sz w:val="24"/>
          <w:szCs w:val="24"/>
          <w:lang w:val="es-ES"/>
        </w:rPr>
        <w:t>o</w:t>
      </w:r>
      <w:r w:rsidR="008262A4" w:rsidRPr="00FC5005">
        <w:rPr>
          <w:rFonts w:ascii="Arial" w:hAnsi="Arial" w:cs="Arial"/>
          <w:sz w:val="24"/>
          <w:szCs w:val="24"/>
          <w:lang w:val="es-ES"/>
        </w:rPr>
        <w:t xml:space="preserve"> pueda intervenir en la configuración y modificación</w:t>
      </w:r>
      <w:r w:rsidR="00221B5D" w:rsidRPr="00FC5005">
        <w:rPr>
          <w:rFonts w:ascii="Arial" w:hAnsi="Arial" w:cs="Arial"/>
          <w:sz w:val="24"/>
          <w:szCs w:val="24"/>
          <w:lang w:val="es-ES"/>
        </w:rPr>
        <w:t xml:space="preserve"> del presupuesto del otro.</w:t>
      </w:r>
      <w:r w:rsidR="001B2B9D" w:rsidRPr="00FC5005">
        <w:rPr>
          <w:rFonts w:ascii="Arial" w:hAnsi="Arial" w:cs="Arial"/>
          <w:sz w:val="24"/>
          <w:szCs w:val="24"/>
          <w:lang w:val="es-ES"/>
        </w:rPr>
        <w:t xml:space="preserve"> </w:t>
      </w:r>
      <w:r w:rsidR="00221B5D" w:rsidRPr="00FC5005">
        <w:rPr>
          <w:rFonts w:ascii="Arial" w:hAnsi="Arial" w:cs="Arial"/>
          <w:sz w:val="24"/>
          <w:szCs w:val="24"/>
          <w:lang w:val="es-ES"/>
        </w:rPr>
        <w:t>Respetando además la autogestión,</w:t>
      </w:r>
      <w:r w:rsidR="00900C00" w:rsidRPr="00FC5005">
        <w:rPr>
          <w:rFonts w:ascii="Arial" w:hAnsi="Arial" w:cs="Arial"/>
          <w:sz w:val="24"/>
          <w:szCs w:val="24"/>
          <w:lang w:val="es-ES"/>
        </w:rPr>
        <w:t xml:space="preserve"> organización en el ejercicio y aplicación de los dineros públicos</w:t>
      </w:r>
      <w:r w:rsidR="001B2B9D" w:rsidRPr="00FC5005">
        <w:rPr>
          <w:rFonts w:ascii="Arial" w:hAnsi="Arial" w:cs="Arial"/>
          <w:sz w:val="24"/>
          <w:szCs w:val="24"/>
          <w:lang w:val="es-ES"/>
        </w:rPr>
        <w:t xml:space="preserve"> para usarlos en lo más importante de cada uno de los poderes. </w:t>
      </w:r>
    </w:p>
    <w:p w14:paraId="040E9FF2" w14:textId="77777777" w:rsidR="00364C82" w:rsidRPr="00FC5005" w:rsidRDefault="00364C82" w:rsidP="00364C82">
      <w:pPr>
        <w:spacing w:after="0" w:line="276" w:lineRule="auto"/>
        <w:jc w:val="both"/>
        <w:rPr>
          <w:rFonts w:ascii="Arial" w:hAnsi="Arial" w:cs="Arial"/>
          <w:sz w:val="24"/>
          <w:szCs w:val="24"/>
          <w:lang w:val="es-ES"/>
        </w:rPr>
      </w:pPr>
    </w:p>
    <w:p w14:paraId="6F747CF9" w14:textId="0D70A533" w:rsidR="00D61B81" w:rsidRPr="00FC5005" w:rsidRDefault="00D61B81"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De igual forma, es importante recalcar que dotar de autonomía presupuestaria constitucional a los ejecutores del gasto, no produce inflexibilidades presupuestales que dificult</w:t>
      </w:r>
      <w:r w:rsidR="00BF7D82" w:rsidRPr="00FC5005">
        <w:rPr>
          <w:rFonts w:ascii="Arial" w:hAnsi="Arial" w:cs="Arial"/>
          <w:sz w:val="24"/>
          <w:szCs w:val="24"/>
          <w:lang w:val="es-ES"/>
        </w:rPr>
        <w:t>e</w:t>
      </w:r>
      <w:r w:rsidRPr="00FC5005">
        <w:rPr>
          <w:rFonts w:ascii="Arial" w:hAnsi="Arial" w:cs="Arial"/>
          <w:sz w:val="24"/>
          <w:szCs w:val="24"/>
          <w:lang w:val="es-ES"/>
        </w:rPr>
        <w:t>n o impid</w:t>
      </w:r>
      <w:r w:rsidR="00BF7D82" w:rsidRPr="00FC5005">
        <w:rPr>
          <w:rFonts w:ascii="Arial" w:hAnsi="Arial" w:cs="Arial"/>
          <w:sz w:val="24"/>
          <w:szCs w:val="24"/>
          <w:lang w:val="es-ES"/>
        </w:rPr>
        <w:t>a</w:t>
      </w:r>
      <w:r w:rsidRPr="00FC5005">
        <w:rPr>
          <w:rFonts w:ascii="Arial" w:hAnsi="Arial" w:cs="Arial"/>
          <w:sz w:val="24"/>
          <w:szCs w:val="24"/>
          <w:lang w:val="es-ES"/>
        </w:rPr>
        <w:t>n el análisis de prioridades para que</w:t>
      </w:r>
      <w:r w:rsidR="00571F4F" w:rsidRPr="00FC5005">
        <w:rPr>
          <w:rFonts w:ascii="Arial" w:hAnsi="Arial" w:cs="Arial"/>
          <w:sz w:val="24"/>
          <w:szCs w:val="24"/>
          <w:lang w:val="es-ES"/>
        </w:rPr>
        <w:t xml:space="preserve"> el dinero</w:t>
      </w:r>
      <w:r w:rsidRPr="00FC5005">
        <w:rPr>
          <w:rFonts w:ascii="Arial" w:hAnsi="Arial" w:cs="Arial"/>
          <w:sz w:val="24"/>
          <w:szCs w:val="24"/>
          <w:lang w:val="es-ES"/>
        </w:rPr>
        <w:t xml:space="preserve"> se gaste</w:t>
      </w:r>
      <w:r w:rsidR="00571F4F" w:rsidRPr="00FC5005">
        <w:rPr>
          <w:rFonts w:ascii="Arial" w:hAnsi="Arial" w:cs="Arial"/>
          <w:sz w:val="24"/>
          <w:szCs w:val="24"/>
          <w:lang w:val="es-ES"/>
        </w:rPr>
        <w:t xml:space="preserve"> </w:t>
      </w:r>
      <w:r w:rsidRPr="00FC5005">
        <w:rPr>
          <w:rFonts w:ascii="Arial" w:hAnsi="Arial" w:cs="Arial"/>
          <w:sz w:val="24"/>
          <w:szCs w:val="24"/>
          <w:lang w:val="es-ES"/>
        </w:rPr>
        <w:t xml:space="preserve">en los aspectos que más se necesitan en cada momento. Esto porque los proyectos de presupuesto que se presenten a la aprobación del Congreso del Estado deberán atender a las posibilidades del ingreso y gasto </w:t>
      </w:r>
      <w:r w:rsidR="00CC646C" w:rsidRPr="00FC5005">
        <w:rPr>
          <w:rFonts w:ascii="Arial" w:hAnsi="Arial" w:cs="Arial"/>
          <w:sz w:val="24"/>
          <w:szCs w:val="24"/>
          <w:lang w:val="es-ES"/>
        </w:rPr>
        <w:t>p</w:t>
      </w:r>
      <w:r w:rsidRPr="00FC5005">
        <w:rPr>
          <w:rFonts w:ascii="Arial" w:hAnsi="Arial" w:cs="Arial"/>
          <w:sz w:val="24"/>
          <w:szCs w:val="24"/>
          <w:lang w:val="es-ES"/>
        </w:rPr>
        <w:t>úblico del Estado</w:t>
      </w:r>
      <w:r w:rsidR="00364C82" w:rsidRPr="00FC5005">
        <w:rPr>
          <w:rFonts w:ascii="Arial" w:hAnsi="Arial" w:cs="Arial"/>
          <w:sz w:val="24"/>
          <w:szCs w:val="24"/>
          <w:lang w:val="es-ES"/>
        </w:rPr>
        <w:t xml:space="preserve"> conforme a los criterios que emita el Poder Ejecutivo.</w:t>
      </w:r>
    </w:p>
    <w:p w14:paraId="2E40B5E1" w14:textId="77777777" w:rsidR="00364C82" w:rsidRPr="00FC5005" w:rsidRDefault="00364C82" w:rsidP="00364C82">
      <w:pPr>
        <w:spacing w:after="0" w:line="240" w:lineRule="auto"/>
        <w:jc w:val="both"/>
        <w:rPr>
          <w:rFonts w:ascii="Arial" w:eastAsia="Times New Roman" w:hAnsi="Arial" w:cs="Arial"/>
          <w:sz w:val="24"/>
          <w:szCs w:val="24"/>
          <w:lang w:val="es-ES" w:eastAsia="es-MX"/>
        </w:rPr>
      </w:pPr>
    </w:p>
    <w:p w14:paraId="0C13CD92" w14:textId="10E0B70A" w:rsidR="001B2B9D" w:rsidRPr="00FC5005" w:rsidRDefault="00564DFF" w:rsidP="002D0877">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Por tanto</w:t>
      </w:r>
      <w:r w:rsidR="00C57CFD" w:rsidRPr="00FC5005">
        <w:rPr>
          <w:rFonts w:ascii="Arial" w:hAnsi="Arial" w:cs="Arial"/>
          <w:sz w:val="24"/>
          <w:szCs w:val="24"/>
          <w:lang w:val="es-ES"/>
        </w:rPr>
        <w:t xml:space="preserve">, </w:t>
      </w:r>
      <w:r w:rsidRPr="00FC5005">
        <w:rPr>
          <w:rFonts w:ascii="Arial" w:hAnsi="Arial" w:cs="Arial"/>
          <w:sz w:val="24"/>
          <w:szCs w:val="24"/>
          <w:lang w:val="es-ES"/>
        </w:rPr>
        <w:t xml:space="preserve">en acatamiento a la autonomía </w:t>
      </w:r>
      <w:r w:rsidR="002B610C" w:rsidRPr="00FC5005">
        <w:rPr>
          <w:rFonts w:ascii="Arial" w:hAnsi="Arial" w:cs="Arial"/>
          <w:sz w:val="24"/>
          <w:szCs w:val="24"/>
          <w:lang w:val="es-ES"/>
        </w:rPr>
        <w:t xml:space="preserve">presupuestaria, en sus vertientes </w:t>
      </w:r>
      <w:r w:rsidRPr="00FC5005">
        <w:rPr>
          <w:rFonts w:ascii="Arial" w:hAnsi="Arial" w:cs="Arial"/>
          <w:sz w:val="24"/>
          <w:szCs w:val="24"/>
          <w:lang w:val="es-ES"/>
        </w:rPr>
        <w:t xml:space="preserve">de determinación y de gestión </w:t>
      </w:r>
      <w:r w:rsidR="00C57CFD" w:rsidRPr="00FC5005">
        <w:rPr>
          <w:rFonts w:ascii="Arial" w:hAnsi="Arial" w:cs="Arial"/>
          <w:sz w:val="24"/>
          <w:szCs w:val="24"/>
          <w:lang w:val="es-ES"/>
        </w:rPr>
        <w:t>en la integración de los presupuestos de los otros poderes al proyecto de Presupuesto de Egresos</w:t>
      </w:r>
      <w:r w:rsidR="004B4B87" w:rsidRPr="00FC5005">
        <w:rPr>
          <w:rFonts w:ascii="Arial" w:hAnsi="Arial" w:cs="Arial"/>
          <w:sz w:val="24"/>
          <w:szCs w:val="24"/>
          <w:lang w:val="es-ES"/>
        </w:rPr>
        <w:t>,</w:t>
      </w:r>
      <w:r w:rsidR="00C57CFD" w:rsidRPr="00FC5005">
        <w:rPr>
          <w:rFonts w:ascii="Arial" w:hAnsi="Arial" w:cs="Arial"/>
          <w:sz w:val="24"/>
          <w:szCs w:val="24"/>
          <w:lang w:val="es-ES"/>
        </w:rPr>
        <w:t xml:space="preserve"> el Poder Ejecutivo no podrá realizar cambios o modificaciones, sino que deberá limitarse a incorporarlos</w:t>
      </w:r>
      <w:r w:rsidRPr="00FC5005">
        <w:rPr>
          <w:rFonts w:ascii="Arial" w:hAnsi="Arial" w:cs="Arial"/>
          <w:sz w:val="24"/>
          <w:szCs w:val="24"/>
          <w:lang w:val="es-ES"/>
        </w:rPr>
        <w:t xml:space="preserve"> en sus términos</w:t>
      </w:r>
      <w:r w:rsidR="00C57CFD" w:rsidRPr="00FC5005">
        <w:rPr>
          <w:rFonts w:ascii="Arial" w:hAnsi="Arial" w:cs="Arial"/>
          <w:sz w:val="24"/>
          <w:szCs w:val="24"/>
          <w:lang w:val="es-ES"/>
        </w:rPr>
        <w:t xml:space="preserve"> a</w:t>
      </w:r>
      <w:r w:rsidRPr="00FC5005">
        <w:rPr>
          <w:rFonts w:ascii="Arial" w:hAnsi="Arial" w:cs="Arial"/>
          <w:sz w:val="24"/>
          <w:szCs w:val="24"/>
          <w:lang w:val="es-ES"/>
        </w:rPr>
        <w:t>l</w:t>
      </w:r>
      <w:r w:rsidR="00C57CFD" w:rsidRPr="00FC5005">
        <w:rPr>
          <w:rFonts w:ascii="Arial" w:hAnsi="Arial" w:cs="Arial"/>
          <w:sz w:val="24"/>
          <w:szCs w:val="24"/>
          <w:lang w:val="es-ES"/>
        </w:rPr>
        <w:t xml:space="preserve"> proyecto que será enviado para su discusión </w:t>
      </w:r>
      <w:r w:rsidRPr="00FC5005">
        <w:rPr>
          <w:rFonts w:ascii="Arial" w:hAnsi="Arial" w:cs="Arial"/>
          <w:sz w:val="24"/>
          <w:szCs w:val="24"/>
          <w:lang w:val="es-ES"/>
        </w:rPr>
        <w:t xml:space="preserve">al </w:t>
      </w:r>
      <w:r w:rsidR="00571F4F" w:rsidRPr="00FC5005">
        <w:rPr>
          <w:rFonts w:ascii="Arial" w:hAnsi="Arial" w:cs="Arial"/>
          <w:sz w:val="24"/>
          <w:szCs w:val="24"/>
          <w:lang w:val="es-ES"/>
        </w:rPr>
        <w:t>Congreso del Estado de Yucatán; donde en todo caso, se analice, se argumente y se decida la congruencia del gasto público.</w:t>
      </w:r>
    </w:p>
    <w:p w14:paraId="31443E79" w14:textId="77777777" w:rsidR="00364C82" w:rsidRPr="00FC5005" w:rsidRDefault="00364C82" w:rsidP="002D0877">
      <w:pPr>
        <w:spacing w:after="0" w:line="276" w:lineRule="auto"/>
        <w:jc w:val="both"/>
        <w:rPr>
          <w:rFonts w:ascii="Arial" w:hAnsi="Arial" w:cs="Arial"/>
          <w:sz w:val="24"/>
          <w:szCs w:val="24"/>
          <w:lang w:val="es-ES"/>
        </w:rPr>
      </w:pPr>
    </w:p>
    <w:p w14:paraId="683EC545" w14:textId="77777777" w:rsidR="00571F4F" w:rsidRPr="00FC5005" w:rsidRDefault="00364C82" w:rsidP="002D0877">
      <w:pPr>
        <w:spacing w:line="276" w:lineRule="auto"/>
        <w:ind w:firstLine="708"/>
        <w:jc w:val="both"/>
        <w:rPr>
          <w:rFonts w:ascii="Arial" w:hAnsi="Arial" w:cs="Arial"/>
          <w:sz w:val="24"/>
          <w:szCs w:val="24"/>
          <w:lang w:val="es-ES"/>
        </w:rPr>
      </w:pPr>
      <w:r w:rsidRPr="00FC5005">
        <w:rPr>
          <w:rFonts w:ascii="Arial" w:hAnsi="Arial" w:cs="Arial"/>
          <w:sz w:val="24"/>
          <w:szCs w:val="24"/>
          <w:lang w:val="es-ES"/>
        </w:rPr>
        <w:t>E</w:t>
      </w:r>
      <w:r w:rsidR="00571F4F" w:rsidRPr="00FC5005">
        <w:rPr>
          <w:rFonts w:ascii="Arial" w:hAnsi="Arial" w:cs="Arial"/>
          <w:sz w:val="24"/>
          <w:szCs w:val="24"/>
          <w:lang w:val="es-ES"/>
        </w:rPr>
        <w:t xml:space="preserve">s importante señalar, </w:t>
      </w:r>
      <w:r w:rsidR="00564DFF" w:rsidRPr="00FC5005">
        <w:rPr>
          <w:rFonts w:ascii="Arial" w:hAnsi="Arial" w:cs="Arial"/>
          <w:sz w:val="24"/>
          <w:szCs w:val="24"/>
          <w:lang w:val="es-ES"/>
        </w:rPr>
        <w:t>que</w:t>
      </w:r>
      <w:r w:rsidR="002B610C" w:rsidRPr="00FC5005">
        <w:rPr>
          <w:rFonts w:ascii="Arial" w:hAnsi="Arial" w:cs="Arial"/>
          <w:sz w:val="24"/>
          <w:szCs w:val="24"/>
          <w:lang w:val="es-ES"/>
        </w:rPr>
        <w:t xml:space="preserve"> </w:t>
      </w:r>
      <w:r w:rsidRPr="00FC5005">
        <w:rPr>
          <w:rFonts w:ascii="Arial" w:hAnsi="Arial" w:cs="Arial"/>
          <w:sz w:val="24"/>
          <w:szCs w:val="24"/>
          <w:lang w:val="es-ES"/>
        </w:rPr>
        <w:t>el servicio público en Yucatán</w:t>
      </w:r>
      <w:r w:rsidR="006401B1" w:rsidRPr="00FC5005">
        <w:rPr>
          <w:rFonts w:ascii="Arial" w:hAnsi="Arial" w:cs="Arial"/>
          <w:sz w:val="24"/>
          <w:szCs w:val="24"/>
          <w:lang w:val="es-ES"/>
        </w:rPr>
        <w:t xml:space="preserve"> merece contar con elementos que </w:t>
      </w:r>
      <w:r w:rsidR="00221B5D" w:rsidRPr="00FC5005">
        <w:rPr>
          <w:rFonts w:ascii="Arial" w:hAnsi="Arial" w:cs="Arial"/>
          <w:sz w:val="24"/>
          <w:szCs w:val="24"/>
          <w:lang w:val="es-ES"/>
        </w:rPr>
        <w:t>l</w:t>
      </w:r>
      <w:r w:rsidRPr="00FC5005">
        <w:rPr>
          <w:rFonts w:ascii="Arial" w:hAnsi="Arial" w:cs="Arial"/>
          <w:sz w:val="24"/>
          <w:szCs w:val="24"/>
          <w:lang w:val="es-ES"/>
        </w:rPr>
        <w:t>o</w:t>
      </w:r>
      <w:r w:rsidR="00221B5D" w:rsidRPr="00FC5005">
        <w:rPr>
          <w:rFonts w:ascii="Arial" w:hAnsi="Arial" w:cs="Arial"/>
          <w:sz w:val="24"/>
          <w:szCs w:val="24"/>
          <w:lang w:val="es-ES"/>
        </w:rPr>
        <w:t xml:space="preserve"> </w:t>
      </w:r>
      <w:r w:rsidR="006401B1" w:rsidRPr="00FC5005">
        <w:rPr>
          <w:rFonts w:ascii="Arial" w:hAnsi="Arial" w:cs="Arial"/>
          <w:sz w:val="24"/>
          <w:szCs w:val="24"/>
          <w:lang w:val="es-ES"/>
        </w:rPr>
        <w:t>dignifiquen</w:t>
      </w:r>
      <w:r w:rsidR="00221B5D" w:rsidRPr="00FC5005">
        <w:rPr>
          <w:rFonts w:ascii="Arial" w:hAnsi="Arial" w:cs="Arial"/>
          <w:sz w:val="24"/>
          <w:szCs w:val="24"/>
          <w:lang w:val="es-ES"/>
        </w:rPr>
        <w:t xml:space="preserve"> </w:t>
      </w:r>
      <w:r w:rsidR="006401B1" w:rsidRPr="00FC5005">
        <w:rPr>
          <w:rFonts w:ascii="Arial" w:hAnsi="Arial" w:cs="Arial"/>
          <w:sz w:val="24"/>
          <w:szCs w:val="24"/>
          <w:lang w:val="es-ES"/>
        </w:rPr>
        <w:t>y más cuando se trata de volver tangible la división de poderes en nuestra entidad</w:t>
      </w:r>
      <w:r w:rsidR="00CC646C" w:rsidRPr="00FC5005">
        <w:rPr>
          <w:rFonts w:ascii="Arial" w:hAnsi="Arial" w:cs="Arial"/>
          <w:sz w:val="24"/>
          <w:szCs w:val="24"/>
          <w:lang w:val="es-ES"/>
        </w:rPr>
        <w:t xml:space="preserve">. </w:t>
      </w:r>
    </w:p>
    <w:p w14:paraId="7F96DACD" w14:textId="42D7F501" w:rsidR="006401B1" w:rsidRPr="00FC5005" w:rsidRDefault="00571F4F" w:rsidP="002D0877">
      <w:pPr>
        <w:spacing w:line="276" w:lineRule="auto"/>
        <w:ind w:firstLine="708"/>
        <w:jc w:val="both"/>
        <w:rPr>
          <w:rFonts w:ascii="Arial" w:hAnsi="Arial" w:cs="Arial"/>
          <w:sz w:val="24"/>
          <w:szCs w:val="24"/>
          <w:lang w:val="es-ES"/>
        </w:rPr>
      </w:pPr>
      <w:r w:rsidRPr="00FC5005">
        <w:rPr>
          <w:rFonts w:ascii="Arial" w:hAnsi="Arial" w:cs="Arial"/>
          <w:sz w:val="24"/>
          <w:szCs w:val="24"/>
          <w:lang w:val="es-ES"/>
        </w:rPr>
        <w:t>Quienes suscribimos esta iniciativa,</w:t>
      </w:r>
      <w:r w:rsidR="00CC646C" w:rsidRPr="00FC5005">
        <w:rPr>
          <w:rFonts w:ascii="Arial" w:hAnsi="Arial" w:cs="Arial"/>
          <w:sz w:val="24"/>
          <w:szCs w:val="24"/>
          <w:lang w:val="es-ES"/>
        </w:rPr>
        <w:t xml:space="preserve"> sabemos de la importancia que tiene fortalecer las instituciones públicas para la consolidación del </w:t>
      </w:r>
      <w:r w:rsidR="002A6948" w:rsidRPr="00FC5005">
        <w:rPr>
          <w:rFonts w:ascii="Arial" w:hAnsi="Arial" w:cs="Arial"/>
          <w:sz w:val="24"/>
          <w:szCs w:val="24"/>
          <w:lang w:val="es-ES"/>
        </w:rPr>
        <w:t>Estado de Derecho en beneficio de la ciudadanía, esa es nuestra visión y hacia ahí están trazadas nuestras metas</w:t>
      </w:r>
      <w:r w:rsidR="006401B1" w:rsidRPr="00FC5005">
        <w:rPr>
          <w:rFonts w:ascii="Arial" w:hAnsi="Arial" w:cs="Arial"/>
          <w:sz w:val="24"/>
          <w:szCs w:val="24"/>
          <w:lang w:val="es-ES"/>
        </w:rPr>
        <w:t>.</w:t>
      </w:r>
      <w:r w:rsidR="00C57CFD" w:rsidRPr="00FC5005">
        <w:rPr>
          <w:rFonts w:ascii="Arial" w:hAnsi="Arial" w:cs="Arial"/>
          <w:sz w:val="24"/>
          <w:szCs w:val="24"/>
          <w:lang w:val="es-ES"/>
        </w:rPr>
        <w:t xml:space="preserve"> </w:t>
      </w:r>
    </w:p>
    <w:p w14:paraId="40F82E14" w14:textId="0B165B43" w:rsidR="006401B1" w:rsidRPr="00FC5005" w:rsidRDefault="006401B1" w:rsidP="00506665">
      <w:pPr>
        <w:spacing w:after="0" w:line="276" w:lineRule="auto"/>
        <w:ind w:firstLine="708"/>
        <w:jc w:val="both"/>
        <w:rPr>
          <w:rFonts w:ascii="Arial" w:hAnsi="Arial" w:cs="Arial"/>
          <w:sz w:val="24"/>
          <w:szCs w:val="24"/>
          <w:lang w:val="es-ES"/>
        </w:rPr>
      </w:pPr>
      <w:r w:rsidRPr="00FC5005">
        <w:rPr>
          <w:rFonts w:ascii="Arial" w:hAnsi="Arial" w:cs="Arial"/>
          <w:sz w:val="24"/>
          <w:szCs w:val="24"/>
          <w:lang w:val="es-ES"/>
        </w:rPr>
        <w:t>Por tales motivos</w:t>
      </w:r>
      <w:r w:rsidR="00571F4F" w:rsidRPr="00FC5005">
        <w:rPr>
          <w:rFonts w:ascii="Arial" w:hAnsi="Arial" w:cs="Arial"/>
          <w:sz w:val="24"/>
          <w:szCs w:val="24"/>
          <w:lang w:val="es-ES"/>
        </w:rPr>
        <w:t>,</w:t>
      </w:r>
      <w:r w:rsidRPr="00FC5005">
        <w:rPr>
          <w:rFonts w:ascii="Arial" w:hAnsi="Arial" w:cs="Arial"/>
          <w:sz w:val="24"/>
          <w:szCs w:val="24"/>
          <w:lang w:val="es-ES"/>
        </w:rPr>
        <w:t xml:space="preserve"> presento a esta asamblea legislativa la siguiente iniciativa de reforma a la Constitución </w:t>
      </w:r>
      <w:r w:rsidR="002A6948" w:rsidRPr="00FC5005">
        <w:rPr>
          <w:rFonts w:ascii="Arial" w:hAnsi="Arial" w:cs="Arial"/>
          <w:sz w:val="24"/>
          <w:szCs w:val="24"/>
          <w:lang w:val="es-ES"/>
        </w:rPr>
        <w:t>Política</w:t>
      </w:r>
      <w:r w:rsidRPr="00FC5005">
        <w:rPr>
          <w:rFonts w:ascii="Arial" w:hAnsi="Arial" w:cs="Arial"/>
          <w:sz w:val="24"/>
          <w:szCs w:val="24"/>
          <w:lang w:val="es-ES"/>
        </w:rPr>
        <w:t xml:space="preserve"> </w:t>
      </w:r>
      <w:r w:rsidR="00571F4F" w:rsidRPr="00FC5005">
        <w:rPr>
          <w:rFonts w:ascii="Arial" w:hAnsi="Arial" w:cs="Arial"/>
          <w:sz w:val="24"/>
          <w:szCs w:val="24"/>
          <w:lang w:val="es-ES"/>
        </w:rPr>
        <w:t>y a</w:t>
      </w:r>
      <w:r w:rsidR="00583228" w:rsidRPr="00FC5005">
        <w:rPr>
          <w:rFonts w:ascii="Arial" w:hAnsi="Arial" w:cs="Arial"/>
          <w:sz w:val="24"/>
          <w:szCs w:val="24"/>
          <w:lang w:val="es-ES"/>
        </w:rPr>
        <w:t xml:space="preserve"> la Ley de </w:t>
      </w:r>
      <w:r w:rsidR="002A6948" w:rsidRPr="00FC5005">
        <w:rPr>
          <w:rFonts w:ascii="Arial" w:hAnsi="Arial" w:cs="Arial"/>
          <w:sz w:val="24"/>
          <w:szCs w:val="24"/>
          <w:lang w:val="es-ES"/>
        </w:rPr>
        <w:t>Presupuesto y Contabilidad Gubernamental, ambas</w:t>
      </w:r>
      <w:r w:rsidR="00583228" w:rsidRPr="00FC5005">
        <w:rPr>
          <w:rFonts w:ascii="Arial" w:hAnsi="Arial" w:cs="Arial"/>
          <w:sz w:val="24"/>
          <w:szCs w:val="24"/>
          <w:lang w:val="es-ES"/>
        </w:rPr>
        <w:t xml:space="preserve"> del Estado de Yucatán, </w:t>
      </w:r>
      <w:r w:rsidRPr="00FC5005">
        <w:rPr>
          <w:rFonts w:ascii="Arial" w:hAnsi="Arial" w:cs="Arial"/>
          <w:sz w:val="24"/>
          <w:szCs w:val="24"/>
          <w:lang w:val="es-ES"/>
        </w:rPr>
        <w:t>para quedar en los términos</w:t>
      </w:r>
      <w:r w:rsidR="00571F4F" w:rsidRPr="00FC5005">
        <w:rPr>
          <w:rFonts w:ascii="Arial" w:hAnsi="Arial" w:cs="Arial"/>
          <w:sz w:val="24"/>
          <w:szCs w:val="24"/>
          <w:lang w:val="es-ES"/>
        </w:rPr>
        <w:t xml:space="preserve"> siguientes</w:t>
      </w:r>
      <w:r w:rsidRPr="00FC5005">
        <w:rPr>
          <w:rFonts w:ascii="Arial" w:hAnsi="Arial" w:cs="Arial"/>
          <w:sz w:val="24"/>
          <w:szCs w:val="24"/>
          <w:lang w:val="es-ES"/>
        </w:rPr>
        <w:t>:</w:t>
      </w:r>
    </w:p>
    <w:p w14:paraId="0C6CF431" w14:textId="73B7CD7D" w:rsidR="006401B1" w:rsidRPr="00FC5005" w:rsidRDefault="006401B1" w:rsidP="00506665">
      <w:pPr>
        <w:spacing w:after="0" w:line="276" w:lineRule="auto"/>
        <w:jc w:val="both"/>
        <w:rPr>
          <w:rFonts w:ascii="Arial" w:hAnsi="Arial" w:cs="Arial"/>
          <w:sz w:val="24"/>
          <w:szCs w:val="24"/>
          <w:lang w:val="es-ES"/>
        </w:rPr>
      </w:pPr>
    </w:p>
    <w:p w14:paraId="675387C9" w14:textId="7191A279" w:rsidR="002C1FE7" w:rsidRDefault="002C1FE7" w:rsidP="00506665">
      <w:pPr>
        <w:spacing w:after="0" w:line="276" w:lineRule="auto"/>
        <w:jc w:val="both"/>
        <w:rPr>
          <w:rFonts w:ascii="Arial" w:hAnsi="Arial" w:cs="Arial"/>
          <w:sz w:val="24"/>
          <w:szCs w:val="24"/>
          <w:lang w:val="es-ES"/>
        </w:rPr>
      </w:pPr>
    </w:p>
    <w:p w14:paraId="7B12E544" w14:textId="77777777" w:rsidR="002C1FE7" w:rsidRPr="00FC5005" w:rsidRDefault="002C1FE7" w:rsidP="00506665">
      <w:pPr>
        <w:spacing w:after="0" w:line="276" w:lineRule="auto"/>
        <w:jc w:val="both"/>
        <w:rPr>
          <w:rFonts w:ascii="Arial" w:hAnsi="Arial" w:cs="Arial"/>
          <w:sz w:val="24"/>
          <w:szCs w:val="24"/>
          <w:lang w:val="es-ES"/>
        </w:rPr>
      </w:pPr>
    </w:p>
    <w:p w14:paraId="633ED072" w14:textId="47F24654" w:rsidR="00070A61" w:rsidRPr="00FC5005" w:rsidRDefault="00070A61" w:rsidP="00AE7861">
      <w:pPr>
        <w:spacing w:line="276" w:lineRule="auto"/>
        <w:jc w:val="center"/>
        <w:rPr>
          <w:rFonts w:ascii="Arial" w:hAnsi="Arial" w:cs="Arial"/>
          <w:b/>
          <w:bCs/>
          <w:sz w:val="24"/>
          <w:szCs w:val="24"/>
          <w:lang w:val="es-ES"/>
        </w:rPr>
      </w:pPr>
      <w:r w:rsidRPr="00FC5005">
        <w:rPr>
          <w:rFonts w:ascii="Arial" w:hAnsi="Arial" w:cs="Arial"/>
          <w:b/>
          <w:bCs/>
          <w:sz w:val="24"/>
          <w:szCs w:val="24"/>
          <w:lang w:val="es-ES"/>
        </w:rPr>
        <w:lastRenderedPageBreak/>
        <w:t>Decreto:</w:t>
      </w:r>
    </w:p>
    <w:p w14:paraId="626E89AC" w14:textId="7B70FB98" w:rsidR="002F3A05" w:rsidRPr="00FC5005" w:rsidRDefault="00583228" w:rsidP="00340DD5">
      <w:pPr>
        <w:spacing w:after="0" w:line="276" w:lineRule="auto"/>
        <w:jc w:val="both"/>
        <w:rPr>
          <w:rFonts w:ascii="Arial" w:hAnsi="Arial" w:cs="Arial"/>
          <w:sz w:val="24"/>
          <w:szCs w:val="24"/>
          <w:lang w:val="es-ES"/>
        </w:rPr>
      </w:pPr>
      <w:r w:rsidRPr="00FC5005">
        <w:rPr>
          <w:rFonts w:ascii="Arial" w:hAnsi="Arial" w:cs="Arial"/>
          <w:b/>
          <w:bCs/>
          <w:sz w:val="24"/>
          <w:szCs w:val="24"/>
          <w:lang w:val="es-ES"/>
        </w:rPr>
        <w:t>ARTÍCULO PRIMERO</w:t>
      </w:r>
      <w:r w:rsidR="00070A61" w:rsidRPr="00FC5005">
        <w:rPr>
          <w:rFonts w:ascii="Arial" w:hAnsi="Arial" w:cs="Arial"/>
          <w:b/>
          <w:bCs/>
          <w:sz w:val="24"/>
          <w:szCs w:val="24"/>
          <w:lang w:val="es-ES"/>
        </w:rPr>
        <w:t xml:space="preserve">. </w:t>
      </w:r>
      <w:r w:rsidR="00070A61" w:rsidRPr="00FC5005">
        <w:rPr>
          <w:rFonts w:ascii="Arial" w:hAnsi="Arial" w:cs="Arial"/>
          <w:sz w:val="24"/>
          <w:szCs w:val="24"/>
          <w:lang w:val="es-ES"/>
        </w:rPr>
        <w:t xml:space="preserve">Se </w:t>
      </w:r>
      <w:r w:rsidR="00E11CF0" w:rsidRPr="00FC5005">
        <w:rPr>
          <w:rFonts w:ascii="Arial" w:hAnsi="Arial" w:cs="Arial"/>
          <w:sz w:val="24"/>
          <w:szCs w:val="24"/>
          <w:lang w:val="es-ES"/>
        </w:rPr>
        <w:t>adiciona un segundo</w:t>
      </w:r>
      <w:r w:rsidR="00571F4F" w:rsidRPr="00FC5005">
        <w:rPr>
          <w:rFonts w:ascii="Arial" w:hAnsi="Arial" w:cs="Arial"/>
          <w:sz w:val="24"/>
          <w:szCs w:val="24"/>
          <w:lang w:val="es-ES"/>
        </w:rPr>
        <w:t xml:space="preserve"> </w:t>
      </w:r>
      <w:r w:rsidR="00E11CF0" w:rsidRPr="00FC5005">
        <w:rPr>
          <w:rFonts w:ascii="Arial" w:hAnsi="Arial" w:cs="Arial"/>
          <w:sz w:val="24"/>
          <w:szCs w:val="24"/>
          <w:lang w:val="es-ES"/>
        </w:rPr>
        <w:t>párrafo al artículo 1</w:t>
      </w:r>
      <w:r w:rsidR="002A6948" w:rsidRPr="00FC5005">
        <w:rPr>
          <w:rFonts w:ascii="Arial" w:hAnsi="Arial" w:cs="Arial"/>
          <w:sz w:val="24"/>
          <w:szCs w:val="24"/>
          <w:lang w:val="es-ES"/>
        </w:rPr>
        <w:t>6</w:t>
      </w:r>
      <w:r w:rsidR="00E11CF0" w:rsidRPr="00FC5005">
        <w:rPr>
          <w:rFonts w:ascii="Arial" w:hAnsi="Arial" w:cs="Arial"/>
          <w:sz w:val="24"/>
          <w:szCs w:val="24"/>
          <w:lang w:val="es-ES"/>
        </w:rPr>
        <w:t xml:space="preserve"> de la Constitución Política del Estado de Yucatán, recorriéndose su actual párrafo segundo para ser tercero y quedar de la siguiente manera:</w:t>
      </w:r>
    </w:p>
    <w:p w14:paraId="3870EA95" w14:textId="77777777" w:rsidR="00340DD5" w:rsidRPr="00FC5005" w:rsidRDefault="00340DD5" w:rsidP="00340DD5">
      <w:pPr>
        <w:spacing w:after="0" w:line="276" w:lineRule="auto"/>
        <w:jc w:val="both"/>
        <w:rPr>
          <w:rFonts w:ascii="Arial" w:hAnsi="Arial" w:cs="Arial"/>
          <w:sz w:val="24"/>
          <w:szCs w:val="24"/>
          <w:lang w:val="es-ES"/>
        </w:rPr>
      </w:pPr>
    </w:p>
    <w:p w14:paraId="2DA94035" w14:textId="7D3E37A9" w:rsidR="00E11CF0" w:rsidRPr="00FC5005" w:rsidRDefault="00E11CF0" w:rsidP="00AE7861">
      <w:pPr>
        <w:spacing w:line="276" w:lineRule="auto"/>
        <w:jc w:val="both"/>
        <w:rPr>
          <w:rFonts w:ascii="Arial" w:hAnsi="Arial" w:cs="Arial"/>
          <w:sz w:val="24"/>
          <w:szCs w:val="24"/>
          <w:lang w:val="es-ES"/>
        </w:rPr>
      </w:pPr>
      <w:r w:rsidRPr="00FC5005">
        <w:rPr>
          <w:rFonts w:ascii="Arial" w:hAnsi="Arial" w:cs="Arial"/>
          <w:b/>
          <w:bCs/>
          <w:sz w:val="24"/>
          <w:szCs w:val="24"/>
          <w:lang w:val="es-ES"/>
        </w:rPr>
        <w:t>Artículo 1</w:t>
      </w:r>
      <w:r w:rsidR="00FE6F8B" w:rsidRPr="00FC5005">
        <w:rPr>
          <w:rFonts w:ascii="Arial" w:hAnsi="Arial" w:cs="Arial"/>
          <w:b/>
          <w:bCs/>
          <w:sz w:val="24"/>
          <w:szCs w:val="24"/>
          <w:lang w:val="es-ES"/>
        </w:rPr>
        <w:t>6</w:t>
      </w:r>
      <w:r w:rsidRPr="00FC5005">
        <w:rPr>
          <w:rFonts w:ascii="Arial" w:hAnsi="Arial" w:cs="Arial"/>
          <w:b/>
          <w:bCs/>
          <w:sz w:val="24"/>
          <w:szCs w:val="24"/>
          <w:lang w:val="es-ES"/>
        </w:rPr>
        <w:t>.-</w:t>
      </w:r>
      <w:r w:rsidRPr="00FC5005">
        <w:rPr>
          <w:rFonts w:ascii="Arial" w:hAnsi="Arial" w:cs="Arial"/>
          <w:sz w:val="24"/>
          <w:szCs w:val="24"/>
          <w:lang w:val="es-ES"/>
        </w:rPr>
        <w:t xml:space="preserve"> </w:t>
      </w:r>
      <w:r w:rsidR="00583228" w:rsidRPr="00FC5005">
        <w:rPr>
          <w:rFonts w:ascii="Arial" w:hAnsi="Arial" w:cs="Arial"/>
          <w:sz w:val="24"/>
          <w:szCs w:val="24"/>
          <w:lang w:val="es-ES"/>
        </w:rPr>
        <w:t>..</w:t>
      </w:r>
      <w:r w:rsidRPr="00FC5005">
        <w:rPr>
          <w:rFonts w:ascii="Arial" w:hAnsi="Arial" w:cs="Arial"/>
          <w:sz w:val="24"/>
          <w:szCs w:val="24"/>
          <w:lang w:val="es-ES"/>
        </w:rPr>
        <w:t xml:space="preserve">. </w:t>
      </w:r>
    </w:p>
    <w:p w14:paraId="26FF53FD" w14:textId="524C2555" w:rsidR="00E11CF0" w:rsidRPr="00FC5005" w:rsidRDefault="002F3A05" w:rsidP="00571F4F">
      <w:pPr>
        <w:spacing w:line="276" w:lineRule="auto"/>
        <w:jc w:val="both"/>
        <w:rPr>
          <w:rFonts w:ascii="Arial" w:hAnsi="Arial" w:cs="Arial"/>
          <w:sz w:val="24"/>
          <w:szCs w:val="24"/>
          <w:lang w:val="es-ES"/>
        </w:rPr>
      </w:pPr>
      <w:r w:rsidRPr="00FC5005">
        <w:rPr>
          <w:rFonts w:ascii="Arial" w:hAnsi="Arial" w:cs="Arial"/>
          <w:sz w:val="24"/>
          <w:szCs w:val="24"/>
          <w:lang w:val="es-ES"/>
        </w:rPr>
        <w:t>L</w:t>
      </w:r>
      <w:r w:rsidR="00E11CF0" w:rsidRPr="00FC5005">
        <w:rPr>
          <w:rFonts w:ascii="Arial" w:hAnsi="Arial" w:cs="Arial"/>
          <w:sz w:val="24"/>
          <w:szCs w:val="24"/>
          <w:lang w:val="es-ES"/>
        </w:rPr>
        <w:t xml:space="preserve">os poderes públicos </w:t>
      </w:r>
      <w:r w:rsidRPr="00FC5005">
        <w:rPr>
          <w:rFonts w:ascii="Arial" w:hAnsi="Arial" w:cs="Arial"/>
          <w:sz w:val="24"/>
          <w:szCs w:val="24"/>
          <w:lang w:val="es-ES"/>
        </w:rPr>
        <w:t xml:space="preserve">tendrán plena autonomía presupuestaria, por lo </w:t>
      </w:r>
      <w:r w:rsidR="004B4B87" w:rsidRPr="00FC5005">
        <w:rPr>
          <w:rFonts w:ascii="Arial" w:hAnsi="Arial" w:cs="Arial"/>
          <w:sz w:val="24"/>
          <w:szCs w:val="24"/>
          <w:lang w:val="es-ES"/>
        </w:rPr>
        <w:t>tanto,</w:t>
      </w:r>
      <w:r w:rsidRPr="00FC5005">
        <w:rPr>
          <w:rFonts w:ascii="Arial" w:hAnsi="Arial" w:cs="Arial"/>
          <w:sz w:val="24"/>
          <w:szCs w:val="24"/>
          <w:lang w:val="es-ES"/>
        </w:rPr>
        <w:t xml:space="preserve"> no habrá intermediarios en cuanto a la determinación y gestión de sus presupuestos, los cuales serán</w:t>
      </w:r>
      <w:r w:rsidR="00571F4F" w:rsidRPr="00FC5005">
        <w:rPr>
          <w:rFonts w:ascii="Arial" w:hAnsi="Arial" w:cs="Arial"/>
          <w:sz w:val="24"/>
          <w:szCs w:val="24"/>
          <w:lang w:val="es-ES"/>
        </w:rPr>
        <w:t xml:space="preserve"> aprobados y</w:t>
      </w:r>
      <w:r w:rsidRPr="00FC5005">
        <w:rPr>
          <w:rFonts w:ascii="Arial" w:hAnsi="Arial" w:cs="Arial"/>
          <w:sz w:val="24"/>
          <w:szCs w:val="24"/>
          <w:lang w:val="es-ES"/>
        </w:rPr>
        <w:t xml:space="preserve"> ejercidos en apego a los criterios de austeridad, racionalidad, eficacia, eficiencia, transparencia y rendición de cuentas del gasto público</w:t>
      </w:r>
      <w:r w:rsidR="0089730D" w:rsidRPr="00FC5005">
        <w:rPr>
          <w:rFonts w:ascii="Arial" w:hAnsi="Arial" w:cs="Arial"/>
          <w:sz w:val="24"/>
          <w:szCs w:val="24"/>
          <w:lang w:val="es-ES"/>
        </w:rPr>
        <w:t xml:space="preserve">, </w:t>
      </w:r>
      <w:r w:rsidR="004C7081" w:rsidRPr="00FC5005">
        <w:rPr>
          <w:rFonts w:ascii="Arial" w:hAnsi="Arial" w:cs="Arial"/>
          <w:sz w:val="24"/>
          <w:szCs w:val="24"/>
          <w:lang w:val="es-ES"/>
        </w:rPr>
        <w:t xml:space="preserve">y </w:t>
      </w:r>
      <w:r w:rsidR="0089730D" w:rsidRPr="00FC5005">
        <w:rPr>
          <w:rFonts w:ascii="Arial" w:hAnsi="Arial" w:cs="Arial"/>
          <w:sz w:val="24"/>
          <w:szCs w:val="24"/>
          <w:lang w:val="es-ES"/>
        </w:rPr>
        <w:t xml:space="preserve">con base a las </w:t>
      </w:r>
      <w:r w:rsidR="004C7081" w:rsidRPr="00FC5005">
        <w:rPr>
          <w:rFonts w:ascii="Arial" w:hAnsi="Arial" w:cs="Arial"/>
          <w:sz w:val="24"/>
          <w:szCs w:val="24"/>
          <w:lang w:val="es-ES"/>
        </w:rPr>
        <w:t xml:space="preserve">previsiones de ingresos que realice el </w:t>
      </w:r>
      <w:r w:rsidR="00FE6F8B" w:rsidRPr="00FC5005">
        <w:rPr>
          <w:rFonts w:ascii="Arial" w:hAnsi="Arial" w:cs="Arial"/>
          <w:sz w:val="24"/>
          <w:szCs w:val="24"/>
          <w:lang w:val="es-ES"/>
        </w:rPr>
        <w:t xml:space="preserve">Poder </w:t>
      </w:r>
      <w:r w:rsidR="004C7081" w:rsidRPr="00FC5005">
        <w:rPr>
          <w:rFonts w:ascii="Arial" w:hAnsi="Arial" w:cs="Arial"/>
          <w:sz w:val="24"/>
          <w:szCs w:val="24"/>
          <w:lang w:val="es-ES"/>
        </w:rPr>
        <w:t>Ejecutivo</w:t>
      </w:r>
      <w:r w:rsidR="00571F4F" w:rsidRPr="00FC5005">
        <w:rPr>
          <w:rFonts w:ascii="Arial" w:hAnsi="Arial" w:cs="Arial"/>
          <w:sz w:val="24"/>
          <w:szCs w:val="24"/>
          <w:lang w:val="es-ES"/>
        </w:rPr>
        <w:t xml:space="preserve">, considerando </w:t>
      </w:r>
      <w:r w:rsidR="00E11CF0" w:rsidRPr="00FC5005">
        <w:rPr>
          <w:rFonts w:ascii="Arial" w:hAnsi="Arial" w:cs="Arial"/>
          <w:sz w:val="24"/>
          <w:szCs w:val="24"/>
          <w:lang w:val="es-ES"/>
        </w:rPr>
        <w:t>prepon</w:t>
      </w:r>
      <w:r w:rsidR="00FD7FE0" w:rsidRPr="00FC5005">
        <w:rPr>
          <w:rFonts w:ascii="Arial" w:hAnsi="Arial" w:cs="Arial"/>
          <w:sz w:val="24"/>
          <w:szCs w:val="24"/>
          <w:lang w:val="es-ES"/>
        </w:rPr>
        <w:t>derante</w:t>
      </w:r>
      <w:r w:rsidR="00571F4F" w:rsidRPr="00FC5005">
        <w:rPr>
          <w:rFonts w:ascii="Arial" w:hAnsi="Arial" w:cs="Arial"/>
          <w:sz w:val="24"/>
          <w:szCs w:val="24"/>
          <w:lang w:val="es-ES"/>
        </w:rPr>
        <w:t xml:space="preserve">, </w:t>
      </w:r>
      <w:r w:rsidR="00E11CF0" w:rsidRPr="00FC5005">
        <w:rPr>
          <w:rFonts w:ascii="Arial" w:hAnsi="Arial" w:cs="Arial"/>
          <w:sz w:val="24"/>
          <w:szCs w:val="24"/>
          <w:lang w:val="es-ES"/>
        </w:rPr>
        <w:t xml:space="preserve">la maximización de </w:t>
      </w:r>
      <w:r w:rsidR="00FD7FE0" w:rsidRPr="00FC5005">
        <w:rPr>
          <w:rFonts w:ascii="Arial" w:hAnsi="Arial" w:cs="Arial"/>
          <w:sz w:val="24"/>
          <w:szCs w:val="24"/>
          <w:lang w:val="es-ES"/>
        </w:rPr>
        <w:t xml:space="preserve">los </w:t>
      </w:r>
      <w:r w:rsidR="00E11CF0" w:rsidRPr="00FC5005">
        <w:rPr>
          <w:rFonts w:ascii="Arial" w:hAnsi="Arial" w:cs="Arial"/>
          <w:sz w:val="24"/>
          <w:szCs w:val="24"/>
          <w:lang w:val="es-ES"/>
        </w:rPr>
        <w:t>recursos</w:t>
      </w:r>
      <w:r w:rsidR="00FD7FE0" w:rsidRPr="00FC5005">
        <w:rPr>
          <w:rFonts w:ascii="Arial" w:hAnsi="Arial" w:cs="Arial"/>
          <w:sz w:val="24"/>
          <w:szCs w:val="24"/>
          <w:lang w:val="es-ES"/>
        </w:rPr>
        <w:t xml:space="preserve"> </w:t>
      </w:r>
      <w:r w:rsidR="00571F4F" w:rsidRPr="00FC5005">
        <w:rPr>
          <w:rFonts w:ascii="Arial" w:hAnsi="Arial" w:cs="Arial"/>
          <w:sz w:val="24"/>
          <w:szCs w:val="24"/>
          <w:lang w:val="es-ES"/>
        </w:rPr>
        <w:t>destinados al servicio público y de quienes s</w:t>
      </w:r>
      <w:r w:rsidR="00340DD5" w:rsidRPr="00FC5005">
        <w:rPr>
          <w:rFonts w:ascii="Arial" w:hAnsi="Arial" w:cs="Arial"/>
          <w:sz w:val="24"/>
          <w:szCs w:val="24"/>
          <w:lang w:val="es-ES"/>
        </w:rPr>
        <w:t xml:space="preserve">e encargan </w:t>
      </w:r>
      <w:r w:rsidR="00571F4F" w:rsidRPr="00FC5005">
        <w:rPr>
          <w:rFonts w:ascii="Arial" w:hAnsi="Arial" w:cs="Arial"/>
          <w:sz w:val="24"/>
          <w:szCs w:val="24"/>
          <w:lang w:val="es-ES"/>
        </w:rPr>
        <w:t>de prestarl</w:t>
      </w:r>
      <w:r w:rsidR="00340DD5" w:rsidRPr="00FC5005">
        <w:rPr>
          <w:rFonts w:ascii="Arial" w:hAnsi="Arial" w:cs="Arial"/>
          <w:sz w:val="24"/>
          <w:szCs w:val="24"/>
          <w:lang w:val="es-ES"/>
        </w:rPr>
        <w:t>o</w:t>
      </w:r>
      <w:r w:rsidR="00E11CF0" w:rsidRPr="00FC5005">
        <w:rPr>
          <w:rFonts w:ascii="Arial" w:hAnsi="Arial" w:cs="Arial"/>
          <w:sz w:val="24"/>
          <w:szCs w:val="24"/>
          <w:lang w:val="es-ES"/>
        </w:rPr>
        <w:t>.</w:t>
      </w:r>
      <w:r w:rsidR="00A5249E" w:rsidRPr="00FC5005">
        <w:rPr>
          <w:rFonts w:ascii="Arial" w:hAnsi="Arial" w:cs="Arial"/>
          <w:sz w:val="24"/>
          <w:szCs w:val="24"/>
          <w:lang w:val="es-ES"/>
        </w:rPr>
        <w:t xml:space="preserve"> </w:t>
      </w:r>
      <w:r w:rsidR="00FD7FE0" w:rsidRPr="00FC5005">
        <w:rPr>
          <w:rFonts w:ascii="Arial" w:hAnsi="Arial" w:cs="Arial"/>
          <w:sz w:val="24"/>
          <w:szCs w:val="24"/>
          <w:lang w:val="es-ES"/>
        </w:rPr>
        <w:t xml:space="preserve">Para el caso del Poder Judicial se estará </w:t>
      </w:r>
      <w:r w:rsidRPr="00FC5005">
        <w:rPr>
          <w:rFonts w:ascii="Arial" w:hAnsi="Arial" w:cs="Arial"/>
          <w:sz w:val="24"/>
          <w:szCs w:val="24"/>
          <w:lang w:val="es-ES"/>
        </w:rPr>
        <w:t xml:space="preserve">conforme a </w:t>
      </w:r>
      <w:r w:rsidR="00FD7FE0" w:rsidRPr="00FC5005">
        <w:rPr>
          <w:rFonts w:ascii="Arial" w:hAnsi="Arial" w:cs="Arial"/>
          <w:sz w:val="24"/>
          <w:szCs w:val="24"/>
          <w:lang w:val="es-ES"/>
        </w:rPr>
        <w:t>lo dispuesto en el artículo 64 de esta Constitución</w:t>
      </w:r>
      <w:r w:rsidR="00FE6F8B" w:rsidRPr="00FC5005">
        <w:rPr>
          <w:rFonts w:ascii="Arial" w:hAnsi="Arial" w:cs="Arial"/>
          <w:sz w:val="24"/>
          <w:szCs w:val="24"/>
          <w:lang w:val="es-ES"/>
        </w:rPr>
        <w:t xml:space="preserve"> y para la Comisión de Derechos Humanos del Estado de Yucatán, el segundo párrafo del artículo 74 de esta Constitución.</w:t>
      </w:r>
      <w:r w:rsidR="00FD7FE0" w:rsidRPr="00FC5005">
        <w:rPr>
          <w:rFonts w:ascii="Arial" w:hAnsi="Arial" w:cs="Arial"/>
          <w:sz w:val="24"/>
          <w:szCs w:val="24"/>
          <w:lang w:val="es-ES"/>
        </w:rPr>
        <w:t xml:space="preserve"> </w:t>
      </w:r>
      <w:r w:rsidR="00E11CF0" w:rsidRPr="00FC5005">
        <w:rPr>
          <w:rFonts w:ascii="Arial" w:hAnsi="Arial" w:cs="Arial"/>
          <w:sz w:val="24"/>
          <w:szCs w:val="24"/>
          <w:lang w:val="es-ES"/>
        </w:rPr>
        <w:t xml:space="preserve"> </w:t>
      </w:r>
    </w:p>
    <w:p w14:paraId="460420A2" w14:textId="577CE830" w:rsidR="00583228" w:rsidRPr="00FC5005" w:rsidRDefault="0089730D" w:rsidP="00AE7861">
      <w:pPr>
        <w:spacing w:line="276" w:lineRule="auto"/>
        <w:jc w:val="both"/>
        <w:rPr>
          <w:rFonts w:ascii="Arial" w:hAnsi="Arial" w:cs="Arial"/>
          <w:sz w:val="24"/>
          <w:szCs w:val="24"/>
          <w:lang w:val="es-ES"/>
        </w:rPr>
      </w:pPr>
      <w:r w:rsidRPr="00FC5005">
        <w:rPr>
          <w:rFonts w:ascii="Arial" w:hAnsi="Arial" w:cs="Arial"/>
          <w:sz w:val="24"/>
          <w:szCs w:val="24"/>
          <w:lang w:val="es-ES"/>
        </w:rPr>
        <w:t>…</w:t>
      </w:r>
    </w:p>
    <w:p w14:paraId="7DF028C8" w14:textId="6B8942DC" w:rsidR="00583228" w:rsidRPr="00FC5005" w:rsidRDefault="00583228" w:rsidP="00AE7861">
      <w:pPr>
        <w:spacing w:line="276" w:lineRule="auto"/>
        <w:jc w:val="both"/>
        <w:rPr>
          <w:rFonts w:ascii="Arial" w:hAnsi="Arial" w:cs="Arial"/>
          <w:sz w:val="24"/>
          <w:szCs w:val="24"/>
          <w:lang w:val="es-ES"/>
        </w:rPr>
      </w:pPr>
      <w:r w:rsidRPr="00FC5005">
        <w:rPr>
          <w:rFonts w:ascii="Arial" w:hAnsi="Arial" w:cs="Arial"/>
          <w:b/>
          <w:bCs/>
          <w:sz w:val="24"/>
          <w:szCs w:val="24"/>
          <w:lang w:val="es-ES"/>
        </w:rPr>
        <w:t>ARTÍCULO SEGUNDO.</w:t>
      </w:r>
      <w:r w:rsidRPr="00FC5005">
        <w:rPr>
          <w:rFonts w:ascii="Arial" w:hAnsi="Arial" w:cs="Arial"/>
          <w:sz w:val="24"/>
          <w:szCs w:val="24"/>
          <w:lang w:val="es-ES"/>
        </w:rPr>
        <w:t xml:space="preserve"> Se reforma l</w:t>
      </w:r>
      <w:r w:rsidR="004E5641" w:rsidRPr="00FC5005">
        <w:rPr>
          <w:rFonts w:ascii="Arial" w:hAnsi="Arial" w:cs="Arial"/>
          <w:sz w:val="24"/>
          <w:szCs w:val="24"/>
          <w:lang w:val="es-ES"/>
        </w:rPr>
        <w:t>a fracción I y su inciso a) del</w:t>
      </w:r>
      <w:r w:rsidRPr="00FC5005">
        <w:rPr>
          <w:rFonts w:ascii="Arial" w:hAnsi="Arial" w:cs="Arial"/>
          <w:sz w:val="24"/>
          <w:szCs w:val="24"/>
          <w:lang w:val="es-ES"/>
        </w:rPr>
        <w:t xml:space="preserve"> artículo </w:t>
      </w:r>
      <w:r w:rsidR="004E5641" w:rsidRPr="00FC5005">
        <w:rPr>
          <w:rFonts w:ascii="Arial" w:hAnsi="Arial" w:cs="Arial"/>
          <w:sz w:val="24"/>
          <w:szCs w:val="24"/>
          <w:lang w:val="es-ES"/>
        </w:rPr>
        <w:t>6, el artículo 38</w:t>
      </w:r>
      <w:r w:rsidRPr="00FC5005">
        <w:rPr>
          <w:rFonts w:ascii="Arial" w:hAnsi="Arial" w:cs="Arial"/>
          <w:sz w:val="24"/>
          <w:szCs w:val="24"/>
          <w:lang w:val="es-ES"/>
        </w:rPr>
        <w:t xml:space="preserve"> </w:t>
      </w:r>
      <w:r w:rsidR="008200B8" w:rsidRPr="00FC5005">
        <w:rPr>
          <w:rFonts w:ascii="Arial" w:hAnsi="Arial" w:cs="Arial"/>
          <w:sz w:val="24"/>
          <w:szCs w:val="24"/>
          <w:lang w:val="es-ES"/>
        </w:rPr>
        <w:t xml:space="preserve">y el inciso c) de la fracción I del artículo 54 </w:t>
      </w:r>
      <w:r w:rsidRPr="00FC5005">
        <w:rPr>
          <w:rFonts w:ascii="Arial" w:hAnsi="Arial" w:cs="Arial"/>
          <w:sz w:val="24"/>
          <w:szCs w:val="24"/>
          <w:lang w:val="es-ES"/>
        </w:rPr>
        <w:t xml:space="preserve">de la Ley de </w:t>
      </w:r>
      <w:r w:rsidR="008200B8" w:rsidRPr="00FC5005">
        <w:rPr>
          <w:rFonts w:ascii="Arial" w:hAnsi="Arial" w:cs="Arial"/>
          <w:sz w:val="24"/>
          <w:szCs w:val="24"/>
          <w:lang w:val="es-ES"/>
        </w:rPr>
        <w:t>Presupuesto y Contabilidad Gubernamental del Estado de Yucatán</w:t>
      </w:r>
      <w:r w:rsidRPr="00FC5005">
        <w:rPr>
          <w:rFonts w:ascii="Arial" w:hAnsi="Arial" w:cs="Arial"/>
          <w:sz w:val="24"/>
          <w:szCs w:val="24"/>
          <w:lang w:val="es-ES"/>
        </w:rPr>
        <w:t>, para quedar como sigue:</w:t>
      </w:r>
    </w:p>
    <w:p w14:paraId="01FEDFAE" w14:textId="55A90E95" w:rsidR="001010DE" w:rsidRPr="00FC5005" w:rsidRDefault="005B6588" w:rsidP="001010DE">
      <w:pPr>
        <w:pStyle w:val="NormalWeb"/>
        <w:rPr>
          <w:rFonts w:ascii="Arial" w:hAnsi="Arial" w:cs="Arial"/>
          <w:lang w:val="es-ES"/>
        </w:rPr>
      </w:pPr>
      <w:r w:rsidRPr="00FC5005">
        <w:rPr>
          <w:rFonts w:ascii="Arial" w:hAnsi="Arial" w:cs="Arial"/>
          <w:b/>
          <w:bCs/>
          <w:lang w:val="es-ES"/>
        </w:rPr>
        <w:t>Artículo</w:t>
      </w:r>
      <w:r w:rsidR="001010DE" w:rsidRPr="00FC5005">
        <w:rPr>
          <w:rFonts w:ascii="Arial" w:hAnsi="Arial" w:cs="Arial"/>
          <w:b/>
          <w:bCs/>
          <w:lang w:val="es-ES"/>
        </w:rPr>
        <w:t xml:space="preserve"> 6.-</w:t>
      </w:r>
      <w:r w:rsidR="001010DE" w:rsidRPr="00FC5005">
        <w:rPr>
          <w:rFonts w:ascii="Arial" w:hAnsi="Arial" w:cs="Arial"/>
          <w:lang w:val="es-ES"/>
        </w:rPr>
        <w:t xml:space="preserve"> </w:t>
      </w:r>
      <w:r w:rsidR="008200B8" w:rsidRPr="00FC5005">
        <w:rPr>
          <w:rFonts w:ascii="Arial" w:hAnsi="Arial" w:cs="Arial"/>
          <w:lang w:val="es-ES"/>
        </w:rPr>
        <w:t>…</w:t>
      </w:r>
    </w:p>
    <w:p w14:paraId="6063EF5B" w14:textId="69993A0E" w:rsidR="00BE6830" w:rsidRPr="00FC5005" w:rsidRDefault="00BE6830" w:rsidP="00BE6830">
      <w:pPr>
        <w:pStyle w:val="NormalWeb"/>
        <w:jc w:val="both"/>
        <w:rPr>
          <w:rFonts w:ascii="Arial" w:hAnsi="Arial" w:cs="Arial"/>
          <w:lang w:val="es-ES"/>
        </w:rPr>
      </w:pPr>
      <w:r w:rsidRPr="00FC5005">
        <w:rPr>
          <w:rFonts w:ascii="Arial" w:hAnsi="Arial" w:cs="Arial"/>
          <w:b/>
          <w:bCs/>
          <w:lang w:val="es-ES"/>
        </w:rPr>
        <w:t>I.</w:t>
      </w:r>
      <w:r w:rsidRPr="00FC5005">
        <w:rPr>
          <w:rFonts w:ascii="Arial" w:hAnsi="Arial" w:cs="Arial"/>
          <w:lang w:val="es-ES"/>
        </w:rPr>
        <w:t xml:space="preserve"> En el caso de los Poderes Legislativo y Judicial y organismos </w:t>
      </w:r>
      <w:r w:rsidR="005B6588" w:rsidRPr="00FC5005">
        <w:rPr>
          <w:rFonts w:ascii="Arial" w:hAnsi="Arial" w:cs="Arial"/>
          <w:lang w:val="es-ES"/>
        </w:rPr>
        <w:t>autónomos</w:t>
      </w:r>
      <w:r w:rsidRPr="00FC5005">
        <w:rPr>
          <w:rFonts w:ascii="Arial" w:hAnsi="Arial" w:cs="Arial"/>
          <w:lang w:val="es-ES"/>
        </w:rPr>
        <w:t xml:space="preserve">, conforme a lo dispuesto por </w:t>
      </w:r>
      <w:r w:rsidR="005B6588" w:rsidRPr="00FC5005">
        <w:rPr>
          <w:rFonts w:ascii="Arial" w:hAnsi="Arial" w:cs="Arial"/>
          <w:lang w:val="es-ES"/>
        </w:rPr>
        <w:t>el artículo 1</w:t>
      </w:r>
      <w:r w:rsidR="00CB3EB8" w:rsidRPr="00FC5005">
        <w:rPr>
          <w:rFonts w:ascii="Arial" w:hAnsi="Arial" w:cs="Arial"/>
          <w:lang w:val="es-ES"/>
        </w:rPr>
        <w:t>6</w:t>
      </w:r>
      <w:r w:rsidR="005B6588" w:rsidRPr="00FC5005">
        <w:rPr>
          <w:rFonts w:ascii="Arial" w:hAnsi="Arial" w:cs="Arial"/>
          <w:lang w:val="es-ES"/>
        </w:rPr>
        <w:t xml:space="preserve"> de </w:t>
      </w:r>
      <w:r w:rsidRPr="00FC5005">
        <w:rPr>
          <w:rFonts w:ascii="Arial" w:hAnsi="Arial" w:cs="Arial"/>
          <w:lang w:val="es-ES"/>
        </w:rPr>
        <w:t>la Con</w:t>
      </w:r>
      <w:r w:rsidR="005B6588" w:rsidRPr="00FC5005">
        <w:rPr>
          <w:rFonts w:ascii="Arial" w:hAnsi="Arial" w:cs="Arial"/>
          <w:lang w:val="es-ES"/>
        </w:rPr>
        <w:t>s</w:t>
      </w:r>
      <w:r w:rsidRPr="00FC5005">
        <w:rPr>
          <w:rFonts w:ascii="Arial" w:hAnsi="Arial" w:cs="Arial"/>
          <w:lang w:val="es-ES"/>
        </w:rPr>
        <w:t xml:space="preserve">titución Política del Estado, las siguientes atribuciones y obligaciones: </w:t>
      </w:r>
    </w:p>
    <w:p w14:paraId="74E25524" w14:textId="7916F15A" w:rsidR="00BE6830" w:rsidRPr="00FC5005" w:rsidRDefault="00BE6830" w:rsidP="00BE6830">
      <w:pPr>
        <w:pStyle w:val="NormalWeb"/>
        <w:jc w:val="both"/>
        <w:rPr>
          <w:rFonts w:ascii="Arial" w:hAnsi="Arial" w:cs="Arial"/>
          <w:lang w:val="es-ES"/>
        </w:rPr>
      </w:pPr>
      <w:r w:rsidRPr="00FC5005">
        <w:rPr>
          <w:rFonts w:ascii="Arial" w:hAnsi="Arial" w:cs="Arial"/>
          <w:b/>
          <w:bCs/>
          <w:lang w:val="es-ES"/>
        </w:rPr>
        <w:t>a)</w:t>
      </w:r>
      <w:r w:rsidRPr="00FC5005">
        <w:rPr>
          <w:rFonts w:ascii="Arial" w:hAnsi="Arial" w:cs="Arial"/>
          <w:lang w:val="es-ES"/>
        </w:rPr>
        <w:t xml:space="preserve"> Determinar sus proyectos de presupuesto y enviarlos a la </w:t>
      </w:r>
      <w:r w:rsidR="005B6588" w:rsidRPr="00FC5005">
        <w:rPr>
          <w:rFonts w:ascii="Arial" w:hAnsi="Arial" w:cs="Arial"/>
          <w:lang w:val="es-ES"/>
        </w:rPr>
        <w:t>Secretaría</w:t>
      </w:r>
      <w:r w:rsidRPr="00FC5005">
        <w:rPr>
          <w:rFonts w:ascii="Arial" w:hAnsi="Arial" w:cs="Arial"/>
          <w:lang w:val="es-ES"/>
        </w:rPr>
        <w:t xml:space="preserve"> para su </w:t>
      </w:r>
      <w:r w:rsidR="005B6588" w:rsidRPr="00FC5005">
        <w:rPr>
          <w:rFonts w:ascii="Arial" w:hAnsi="Arial" w:cs="Arial"/>
          <w:lang w:val="es-ES"/>
        </w:rPr>
        <w:t>integración</w:t>
      </w:r>
      <w:r w:rsidRPr="00FC5005">
        <w:rPr>
          <w:rFonts w:ascii="Arial" w:hAnsi="Arial" w:cs="Arial"/>
          <w:lang w:val="es-ES"/>
        </w:rPr>
        <w:t xml:space="preserve"> en los mismos términos al Proyecto de Presupuesto de Egresos, considerando las previsiones de ingresos y los criterios generales en los cuales se base la </w:t>
      </w:r>
      <w:r w:rsidR="005B6588" w:rsidRPr="00FC5005">
        <w:rPr>
          <w:rFonts w:ascii="Arial" w:hAnsi="Arial" w:cs="Arial"/>
          <w:lang w:val="es-ES"/>
        </w:rPr>
        <w:t>previsión</w:t>
      </w:r>
      <w:r w:rsidRPr="00FC5005">
        <w:rPr>
          <w:rFonts w:ascii="Arial" w:hAnsi="Arial" w:cs="Arial"/>
          <w:lang w:val="es-ES"/>
        </w:rPr>
        <w:t xml:space="preserve"> de gasto</w:t>
      </w:r>
      <w:r w:rsidR="00735D61" w:rsidRPr="00FC5005">
        <w:rPr>
          <w:rFonts w:ascii="Arial" w:hAnsi="Arial" w:cs="Arial"/>
          <w:lang w:val="es-ES"/>
        </w:rPr>
        <w:t xml:space="preserve"> que les comunique la Secretaría</w:t>
      </w:r>
      <w:r w:rsidRPr="00FC5005">
        <w:rPr>
          <w:rFonts w:ascii="Arial" w:hAnsi="Arial" w:cs="Arial"/>
          <w:lang w:val="es-ES"/>
        </w:rPr>
        <w:t xml:space="preserve">; </w:t>
      </w:r>
    </w:p>
    <w:p w14:paraId="35B5F76E" w14:textId="61DE18FA" w:rsidR="00BE6830" w:rsidRPr="00FC5005" w:rsidRDefault="00BE6830" w:rsidP="001010DE">
      <w:pPr>
        <w:pStyle w:val="NormalWeb"/>
        <w:rPr>
          <w:rFonts w:ascii="Arial" w:hAnsi="Arial" w:cs="Arial"/>
          <w:lang w:val="es-ES"/>
        </w:rPr>
      </w:pPr>
      <w:r w:rsidRPr="00FC5005">
        <w:rPr>
          <w:rFonts w:ascii="Arial" w:hAnsi="Arial" w:cs="Arial"/>
          <w:b/>
          <w:bCs/>
          <w:lang w:val="es-ES"/>
        </w:rPr>
        <w:t>b) a i)</w:t>
      </w:r>
      <w:r w:rsidR="004408AB" w:rsidRPr="00FC5005">
        <w:rPr>
          <w:rFonts w:ascii="Arial" w:hAnsi="Arial" w:cs="Arial"/>
          <w:b/>
          <w:bCs/>
          <w:lang w:val="es-ES"/>
        </w:rPr>
        <w:t xml:space="preserve"> </w:t>
      </w:r>
      <w:r w:rsidR="004408AB" w:rsidRPr="00FC5005">
        <w:rPr>
          <w:rFonts w:ascii="Arial" w:hAnsi="Arial" w:cs="Arial"/>
          <w:lang w:val="es-ES"/>
        </w:rPr>
        <w:t>…</w:t>
      </w:r>
    </w:p>
    <w:p w14:paraId="5755663A" w14:textId="53D5D303" w:rsidR="00340DD5" w:rsidRPr="00FC5005" w:rsidRDefault="004408AB" w:rsidP="001010DE">
      <w:pPr>
        <w:pStyle w:val="NormalWeb"/>
        <w:rPr>
          <w:rFonts w:ascii="Arial" w:hAnsi="Arial" w:cs="Arial"/>
          <w:lang w:val="es-ES"/>
        </w:rPr>
      </w:pPr>
      <w:r w:rsidRPr="00FC5005">
        <w:rPr>
          <w:rFonts w:ascii="Arial" w:hAnsi="Arial" w:cs="Arial"/>
          <w:b/>
          <w:bCs/>
          <w:lang w:val="es-ES"/>
        </w:rPr>
        <w:t xml:space="preserve">II. </w:t>
      </w:r>
      <w:r w:rsidRPr="00FC5005">
        <w:rPr>
          <w:rFonts w:ascii="Arial" w:hAnsi="Arial" w:cs="Arial"/>
          <w:lang w:val="es-ES"/>
        </w:rPr>
        <w:t>…</w:t>
      </w:r>
    </w:p>
    <w:p w14:paraId="6394177D" w14:textId="4D0CED2F" w:rsidR="00340DD5" w:rsidRPr="00FC5005" w:rsidRDefault="005B6588" w:rsidP="00340DD5">
      <w:pPr>
        <w:pStyle w:val="NormalWeb"/>
        <w:spacing w:before="0" w:beforeAutospacing="0" w:after="0" w:afterAutospacing="0"/>
        <w:jc w:val="both"/>
        <w:rPr>
          <w:rFonts w:ascii="Arial" w:hAnsi="Arial" w:cs="Arial"/>
          <w:lang w:val="es-ES"/>
        </w:rPr>
      </w:pPr>
      <w:r w:rsidRPr="00FC5005">
        <w:rPr>
          <w:rFonts w:ascii="Arial" w:hAnsi="Arial" w:cs="Arial"/>
          <w:b/>
          <w:bCs/>
          <w:lang w:val="es-ES"/>
        </w:rPr>
        <w:t>Artículo</w:t>
      </w:r>
      <w:r w:rsidR="004408AB" w:rsidRPr="00FC5005">
        <w:rPr>
          <w:rFonts w:ascii="Arial" w:hAnsi="Arial" w:cs="Arial"/>
          <w:b/>
          <w:bCs/>
          <w:lang w:val="es-ES"/>
        </w:rPr>
        <w:t xml:space="preserve"> 38.-</w:t>
      </w:r>
      <w:r w:rsidR="004408AB" w:rsidRPr="00FC5005">
        <w:rPr>
          <w:rFonts w:ascii="Arial" w:hAnsi="Arial" w:cs="Arial"/>
          <w:lang w:val="es-ES"/>
        </w:rPr>
        <w:t xml:space="preserve"> </w:t>
      </w:r>
      <w:r w:rsidR="00317268" w:rsidRPr="00FC5005">
        <w:rPr>
          <w:rFonts w:ascii="Arial" w:hAnsi="Arial" w:cs="Arial"/>
          <w:lang w:val="es-ES"/>
        </w:rPr>
        <w:t xml:space="preserve">Los poderes Legislativo y Judicial y los organismos autónomos enviarán a la Secretaría sus proyectos de presupuesto con el fin de integrarlos en los mismos términos al proyecto de Presupuesto de Egresos, a más tardar el 15 de octubre. </w:t>
      </w:r>
    </w:p>
    <w:p w14:paraId="4F9F0C49" w14:textId="2229356C" w:rsidR="001D4F8E" w:rsidRPr="00FC5005" w:rsidRDefault="001D4F8E" w:rsidP="001D4F8E">
      <w:pPr>
        <w:pStyle w:val="NormalWeb"/>
        <w:spacing w:line="276" w:lineRule="auto"/>
        <w:jc w:val="both"/>
        <w:rPr>
          <w:rFonts w:ascii="Arial" w:hAnsi="Arial" w:cs="Arial"/>
          <w:bCs/>
          <w:lang w:val="es-ES"/>
        </w:rPr>
      </w:pPr>
      <w:r w:rsidRPr="00FC5005">
        <w:rPr>
          <w:rFonts w:ascii="Arial" w:hAnsi="Arial" w:cs="Arial"/>
          <w:lang w:val="es-ES"/>
        </w:rPr>
        <w:lastRenderedPageBreak/>
        <w:t xml:space="preserve">En la programación y presupuestación de sus proyectos, deberán sujetarse a lo dispuesto en esta ley y la Ley de Disciplina Financiera y asegurarse de que su propuesta sea compatible con los criterios generales emitidos por la Secretaría, en lo conducente, y la estructura programática vigente, </w:t>
      </w:r>
      <w:r w:rsidRPr="00FC5005">
        <w:rPr>
          <w:rFonts w:ascii="Arial" w:hAnsi="Arial" w:cs="Arial"/>
          <w:bCs/>
          <w:lang w:val="es-ES"/>
        </w:rPr>
        <w:t xml:space="preserve">lo cual no deberá contravenir </w:t>
      </w:r>
      <w:r w:rsidR="00A5249E" w:rsidRPr="00FC5005">
        <w:rPr>
          <w:rFonts w:ascii="Arial" w:hAnsi="Arial" w:cs="Arial"/>
          <w:bCs/>
          <w:lang w:val="es-ES"/>
        </w:rPr>
        <w:t xml:space="preserve">su </w:t>
      </w:r>
      <w:r w:rsidRPr="00FC5005">
        <w:rPr>
          <w:rFonts w:ascii="Arial" w:hAnsi="Arial" w:cs="Arial"/>
          <w:bCs/>
          <w:lang w:val="es-ES"/>
        </w:rPr>
        <w:t xml:space="preserve">autonomía presupuestaria. </w:t>
      </w:r>
    </w:p>
    <w:p w14:paraId="393EF31B" w14:textId="4F0A14A3" w:rsidR="00735D61" w:rsidRPr="00FC5005" w:rsidRDefault="00735D61" w:rsidP="001D4F8E">
      <w:pPr>
        <w:pStyle w:val="NormalWeb"/>
        <w:spacing w:line="276" w:lineRule="auto"/>
        <w:jc w:val="both"/>
        <w:rPr>
          <w:rFonts w:ascii="Arial" w:hAnsi="Arial" w:cs="Arial"/>
        </w:rPr>
      </w:pPr>
      <w:r w:rsidRPr="00FC5005">
        <w:rPr>
          <w:rFonts w:ascii="Arial" w:hAnsi="Arial" w:cs="Arial"/>
          <w:b/>
          <w:bCs/>
        </w:rPr>
        <w:t>Artículo 54.-</w:t>
      </w:r>
      <w:r w:rsidRPr="00FC5005">
        <w:rPr>
          <w:rFonts w:ascii="Arial" w:hAnsi="Arial" w:cs="Arial"/>
        </w:rPr>
        <w:t xml:space="preserve"> </w:t>
      </w:r>
      <w:r w:rsidR="008200B8" w:rsidRPr="00FC5005">
        <w:rPr>
          <w:rFonts w:ascii="Arial" w:hAnsi="Arial" w:cs="Arial"/>
        </w:rPr>
        <w:t>…</w:t>
      </w:r>
      <w:r w:rsidRPr="00FC5005">
        <w:rPr>
          <w:rFonts w:ascii="Arial" w:hAnsi="Arial" w:cs="Arial"/>
        </w:rPr>
        <w:t xml:space="preserve"> </w:t>
      </w:r>
    </w:p>
    <w:p w14:paraId="338E0359" w14:textId="6BD1C918" w:rsidR="001D4F8E" w:rsidRPr="00FC5005" w:rsidRDefault="001D4F8E" w:rsidP="001D4F8E">
      <w:pPr>
        <w:spacing w:before="100" w:beforeAutospacing="1" w:after="100" w:afterAutospacing="1" w:line="276" w:lineRule="auto"/>
        <w:jc w:val="both"/>
        <w:rPr>
          <w:rFonts w:ascii="Arial" w:eastAsia="Times New Roman" w:hAnsi="Arial" w:cs="Arial"/>
          <w:sz w:val="24"/>
          <w:szCs w:val="24"/>
          <w:lang w:eastAsia="es-MX"/>
        </w:rPr>
      </w:pPr>
      <w:r w:rsidRPr="00FC5005">
        <w:rPr>
          <w:rFonts w:ascii="Arial" w:eastAsia="Times New Roman" w:hAnsi="Arial" w:cs="Arial"/>
          <w:b/>
          <w:bCs/>
          <w:sz w:val="24"/>
          <w:szCs w:val="24"/>
          <w:lang w:eastAsia="es-MX"/>
        </w:rPr>
        <w:t>I.-</w:t>
      </w:r>
      <w:r w:rsidRPr="00FC5005">
        <w:rPr>
          <w:rFonts w:ascii="Arial" w:eastAsia="Times New Roman" w:hAnsi="Arial" w:cs="Arial"/>
          <w:sz w:val="24"/>
          <w:szCs w:val="24"/>
          <w:lang w:eastAsia="es-MX"/>
        </w:rPr>
        <w:t xml:space="preserve"> </w:t>
      </w:r>
      <w:r w:rsidR="008200B8" w:rsidRPr="00FC5005">
        <w:rPr>
          <w:rFonts w:ascii="Arial" w:eastAsia="Times New Roman" w:hAnsi="Arial" w:cs="Arial"/>
          <w:sz w:val="24"/>
          <w:szCs w:val="24"/>
          <w:lang w:eastAsia="es-MX"/>
        </w:rPr>
        <w:t>…</w:t>
      </w:r>
      <w:r w:rsidRPr="00FC5005">
        <w:rPr>
          <w:rFonts w:ascii="Arial" w:eastAsia="Times New Roman" w:hAnsi="Arial" w:cs="Arial"/>
          <w:sz w:val="24"/>
          <w:szCs w:val="24"/>
          <w:lang w:eastAsia="es-MX"/>
        </w:rPr>
        <w:t xml:space="preserve"> </w:t>
      </w:r>
    </w:p>
    <w:p w14:paraId="62AE1FD9" w14:textId="2FBFE66A" w:rsidR="001D4F8E" w:rsidRPr="00FC5005" w:rsidRDefault="001D4F8E" w:rsidP="008200B8">
      <w:pPr>
        <w:spacing w:before="100" w:beforeAutospacing="1" w:after="100" w:afterAutospacing="1" w:line="276" w:lineRule="auto"/>
        <w:ind w:left="720"/>
        <w:jc w:val="both"/>
        <w:rPr>
          <w:rFonts w:ascii="Arial" w:eastAsia="Times New Roman" w:hAnsi="Arial" w:cs="Arial"/>
          <w:sz w:val="24"/>
          <w:szCs w:val="24"/>
          <w:lang w:eastAsia="es-MX"/>
        </w:rPr>
      </w:pPr>
      <w:r w:rsidRPr="00FC5005">
        <w:rPr>
          <w:rFonts w:ascii="Arial" w:eastAsia="Times New Roman" w:hAnsi="Arial" w:cs="Arial"/>
          <w:b/>
          <w:bCs/>
          <w:sz w:val="24"/>
          <w:szCs w:val="24"/>
          <w:lang w:eastAsia="es-MX"/>
        </w:rPr>
        <w:t>a)</w:t>
      </w:r>
      <w:r w:rsidRPr="00FC5005">
        <w:rPr>
          <w:rFonts w:ascii="Arial" w:eastAsia="Times New Roman" w:hAnsi="Arial" w:cs="Arial"/>
          <w:sz w:val="24"/>
          <w:szCs w:val="24"/>
          <w:lang w:eastAsia="es-MX"/>
        </w:rPr>
        <w:t xml:space="preserve">  </w:t>
      </w:r>
      <w:r w:rsidR="008200B8" w:rsidRPr="00FC5005">
        <w:rPr>
          <w:rFonts w:ascii="Arial" w:eastAsia="Times New Roman" w:hAnsi="Arial" w:cs="Arial"/>
          <w:sz w:val="24"/>
          <w:szCs w:val="24"/>
          <w:lang w:eastAsia="es-MX"/>
        </w:rPr>
        <w:t>y</w:t>
      </w:r>
      <w:r w:rsidRPr="00FC5005">
        <w:rPr>
          <w:rFonts w:ascii="Arial" w:eastAsia="Times New Roman" w:hAnsi="Arial" w:cs="Arial"/>
          <w:sz w:val="24"/>
          <w:szCs w:val="24"/>
          <w:lang w:eastAsia="es-MX"/>
        </w:rPr>
        <w:t xml:space="preserve"> </w:t>
      </w:r>
      <w:r w:rsidRPr="00FC5005">
        <w:rPr>
          <w:rFonts w:ascii="Arial" w:eastAsia="Times New Roman" w:hAnsi="Arial" w:cs="Arial"/>
          <w:b/>
          <w:bCs/>
          <w:sz w:val="24"/>
          <w:szCs w:val="24"/>
          <w:lang w:eastAsia="es-MX"/>
        </w:rPr>
        <w:t>b)</w:t>
      </w:r>
      <w:r w:rsidRPr="00FC5005">
        <w:rPr>
          <w:rFonts w:ascii="Arial" w:eastAsia="Times New Roman" w:hAnsi="Arial" w:cs="Arial"/>
          <w:sz w:val="24"/>
          <w:szCs w:val="24"/>
          <w:lang w:eastAsia="es-MX"/>
        </w:rPr>
        <w:t xml:space="preserve">  </w:t>
      </w:r>
      <w:r w:rsidR="008200B8" w:rsidRPr="00FC5005">
        <w:rPr>
          <w:rFonts w:ascii="Arial" w:eastAsia="Times New Roman" w:hAnsi="Arial" w:cs="Arial"/>
          <w:sz w:val="24"/>
          <w:szCs w:val="24"/>
          <w:lang w:eastAsia="es-MX"/>
        </w:rPr>
        <w:t>…</w:t>
      </w:r>
      <w:r w:rsidRPr="00FC5005">
        <w:rPr>
          <w:rFonts w:ascii="Arial" w:eastAsia="Times New Roman" w:hAnsi="Arial" w:cs="Arial"/>
          <w:sz w:val="24"/>
          <w:szCs w:val="24"/>
          <w:lang w:eastAsia="es-MX"/>
        </w:rPr>
        <w:t xml:space="preserve"> </w:t>
      </w:r>
    </w:p>
    <w:p w14:paraId="642B5BBC" w14:textId="6D41643A" w:rsidR="001D4F8E" w:rsidRPr="00FC5005" w:rsidRDefault="001D4F8E" w:rsidP="001D4F8E">
      <w:pPr>
        <w:spacing w:before="100" w:beforeAutospacing="1" w:after="100" w:afterAutospacing="1" w:line="276" w:lineRule="auto"/>
        <w:ind w:left="720"/>
        <w:jc w:val="both"/>
        <w:rPr>
          <w:rFonts w:ascii="Arial" w:eastAsia="Times New Roman" w:hAnsi="Arial" w:cs="Arial"/>
          <w:sz w:val="24"/>
          <w:szCs w:val="24"/>
          <w:lang w:eastAsia="es-MX"/>
        </w:rPr>
      </w:pPr>
      <w:r w:rsidRPr="00FC5005">
        <w:rPr>
          <w:rFonts w:ascii="Arial" w:eastAsia="Times New Roman" w:hAnsi="Arial" w:cs="Arial"/>
          <w:b/>
          <w:bCs/>
          <w:sz w:val="24"/>
          <w:szCs w:val="24"/>
          <w:lang w:eastAsia="es-MX"/>
        </w:rPr>
        <w:t>c)</w:t>
      </w:r>
      <w:r w:rsidRPr="00FC5005">
        <w:rPr>
          <w:rFonts w:ascii="Arial" w:eastAsia="Times New Roman" w:hAnsi="Arial" w:cs="Arial"/>
          <w:sz w:val="24"/>
          <w:szCs w:val="24"/>
          <w:lang w:eastAsia="es-MX"/>
        </w:rPr>
        <w:t xml:space="preserve">  El gasto total conforme a las clasificaciones a que se refiere el artículo 53 de esta ley, </w:t>
      </w:r>
      <w:r w:rsidR="005C2164" w:rsidRPr="00FC5005">
        <w:rPr>
          <w:rFonts w:ascii="Arial" w:eastAsia="Times New Roman" w:hAnsi="Arial" w:cs="Arial"/>
          <w:sz w:val="24"/>
          <w:szCs w:val="24"/>
          <w:lang w:eastAsia="es-MX"/>
        </w:rPr>
        <w:t>desglosando</w:t>
      </w:r>
      <w:r w:rsidRPr="00FC5005">
        <w:rPr>
          <w:rFonts w:ascii="Arial" w:eastAsia="Times New Roman" w:hAnsi="Arial" w:cs="Arial"/>
          <w:sz w:val="24"/>
          <w:szCs w:val="24"/>
          <w:lang w:eastAsia="es-MX"/>
        </w:rPr>
        <w:t xml:space="preserve"> el gasto programable y el gasto no programable. </w:t>
      </w:r>
    </w:p>
    <w:p w14:paraId="30581A12" w14:textId="5E7DBE2D" w:rsidR="00735D61" w:rsidRPr="00FC5005" w:rsidRDefault="001D4F8E" w:rsidP="005B6588">
      <w:pPr>
        <w:pStyle w:val="NormalWeb"/>
        <w:jc w:val="both"/>
        <w:rPr>
          <w:rFonts w:ascii="Arial" w:hAnsi="Arial" w:cs="Arial"/>
        </w:rPr>
      </w:pPr>
      <w:r w:rsidRPr="00FC5005">
        <w:rPr>
          <w:rFonts w:ascii="Arial" w:hAnsi="Arial" w:cs="Arial"/>
          <w:b/>
          <w:bCs/>
        </w:rPr>
        <w:t xml:space="preserve">II. y III. </w:t>
      </w:r>
      <w:r w:rsidRPr="00FC5005">
        <w:rPr>
          <w:rFonts w:ascii="Arial" w:hAnsi="Arial" w:cs="Arial"/>
        </w:rPr>
        <w:t>…</w:t>
      </w:r>
    </w:p>
    <w:p w14:paraId="18F5BE2F" w14:textId="501C407E" w:rsidR="001D4F8E" w:rsidRPr="00FC5005" w:rsidRDefault="001D4F8E" w:rsidP="005C2164">
      <w:pPr>
        <w:pStyle w:val="NormalWeb"/>
        <w:spacing w:before="0" w:beforeAutospacing="0" w:after="0" w:afterAutospacing="0"/>
        <w:jc w:val="both"/>
        <w:rPr>
          <w:rFonts w:ascii="Arial" w:hAnsi="Arial" w:cs="Arial"/>
        </w:rPr>
      </w:pPr>
      <w:r w:rsidRPr="00FC5005">
        <w:rPr>
          <w:rFonts w:ascii="Arial" w:hAnsi="Arial" w:cs="Arial"/>
        </w:rPr>
        <w:t>…</w:t>
      </w:r>
    </w:p>
    <w:p w14:paraId="2E36E71C" w14:textId="77777777" w:rsidR="004408AB" w:rsidRPr="00FC5005" w:rsidRDefault="004408AB" w:rsidP="005C2164">
      <w:pPr>
        <w:pStyle w:val="NormalWeb"/>
        <w:spacing w:before="0" w:beforeAutospacing="0" w:after="0" w:afterAutospacing="0"/>
        <w:rPr>
          <w:rFonts w:ascii="Arial" w:hAnsi="Arial" w:cs="Arial"/>
          <w:lang w:val="es-ES"/>
        </w:rPr>
      </w:pPr>
    </w:p>
    <w:p w14:paraId="3A35F5BA" w14:textId="5503B471" w:rsidR="00FD7FE0" w:rsidRPr="00FC5005" w:rsidRDefault="00583228" w:rsidP="00AE7861">
      <w:pPr>
        <w:spacing w:line="276" w:lineRule="auto"/>
        <w:jc w:val="center"/>
        <w:rPr>
          <w:rFonts w:ascii="Arial" w:hAnsi="Arial" w:cs="Arial"/>
          <w:sz w:val="24"/>
          <w:szCs w:val="24"/>
          <w:lang w:val="es-ES"/>
        </w:rPr>
      </w:pPr>
      <w:r w:rsidRPr="00FC5005">
        <w:rPr>
          <w:rFonts w:ascii="Arial" w:hAnsi="Arial" w:cs="Arial"/>
          <w:b/>
          <w:bCs/>
          <w:sz w:val="24"/>
          <w:szCs w:val="24"/>
          <w:lang w:val="es-ES"/>
        </w:rPr>
        <w:t>Transitorios</w:t>
      </w:r>
      <w:r w:rsidR="00FD7FE0" w:rsidRPr="00FC5005">
        <w:rPr>
          <w:rFonts w:ascii="Arial" w:hAnsi="Arial" w:cs="Arial"/>
          <w:sz w:val="24"/>
          <w:szCs w:val="24"/>
          <w:lang w:val="es-ES"/>
        </w:rPr>
        <w:t>:</w:t>
      </w:r>
    </w:p>
    <w:p w14:paraId="42C7096C" w14:textId="3802389A" w:rsidR="00FD7FE0" w:rsidRPr="00FC5005" w:rsidRDefault="00FD7FE0" w:rsidP="00AE7861">
      <w:pPr>
        <w:spacing w:line="276" w:lineRule="auto"/>
        <w:jc w:val="both"/>
        <w:rPr>
          <w:rFonts w:ascii="Arial" w:hAnsi="Arial" w:cs="Arial"/>
          <w:sz w:val="24"/>
          <w:szCs w:val="24"/>
          <w:lang w:val="es-ES"/>
        </w:rPr>
      </w:pPr>
      <w:r w:rsidRPr="00FC5005">
        <w:rPr>
          <w:rFonts w:ascii="Arial" w:hAnsi="Arial" w:cs="Arial"/>
          <w:b/>
          <w:bCs/>
          <w:sz w:val="24"/>
          <w:szCs w:val="24"/>
          <w:lang w:val="es-ES"/>
        </w:rPr>
        <w:t>Artículo primero.</w:t>
      </w:r>
      <w:r w:rsidRPr="00FC5005">
        <w:rPr>
          <w:rFonts w:ascii="Arial" w:hAnsi="Arial" w:cs="Arial"/>
          <w:sz w:val="24"/>
          <w:szCs w:val="24"/>
          <w:lang w:val="es-ES"/>
        </w:rPr>
        <w:t xml:space="preserve"> </w:t>
      </w:r>
      <w:r w:rsidR="00677FCA" w:rsidRPr="00FC5005">
        <w:rPr>
          <w:rFonts w:ascii="Arial" w:hAnsi="Arial" w:cs="Arial"/>
          <w:sz w:val="24"/>
          <w:szCs w:val="24"/>
          <w:lang w:val="es-ES"/>
        </w:rPr>
        <w:t>Las disposiciones de este decreto</w:t>
      </w:r>
      <w:r w:rsidRPr="00FC5005">
        <w:rPr>
          <w:rFonts w:ascii="Arial" w:hAnsi="Arial" w:cs="Arial"/>
          <w:sz w:val="24"/>
          <w:szCs w:val="24"/>
          <w:lang w:val="es-ES"/>
        </w:rPr>
        <w:t xml:space="preserve"> entrará</w:t>
      </w:r>
      <w:r w:rsidR="00677FCA" w:rsidRPr="00FC5005">
        <w:rPr>
          <w:rFonts w:ascii="Arial" w:hAnsi="Arial" w:cs="Arial"/>
          <w:sz w:val="24"/>
          <w:szCs w:val="24"/>
          <w:lang w:val="es-ES"/>
        </w:rPr>
        <w:t>n</w:t>
      </w:r>
      <w:r w:rsidRPr="00FC5005">
        <w:rPr>
          <w:rFonts w:ascii="Arial" w:hAnsi="Arial" w:cs="Arial"/>
          <w:sz w:val="24"/>
          <w:szCs w:val="24"/>
          <w:lang w:val="es-ES"/>
        </w:rPr>
        <w:t xml:space="preserve"> en vigor </w:t>
      </w:r>
      <w:r w:rsidR="00677FCA" w:rsidRPr="00FC5005">
        <w:rPr>
          <w:rFonts w:ascii="Arial" w:hAnsi="Arial" w:cs="Arial"/>
          <w:sz w:val="24"/>
          <w:szCs w:val="24"/>
          <w:lang w:val="es-ES"/>
        </w:rPr>
        <w:t>e</w:t>
      </w:r>
      <w:r w:rsidRPr="00FC5005">
        <w:rPr>
          <w:rFonts w:ascii="Arial" w:hAnsi="Arial" w:cs="Arial"/>
          <w:sz w:val="24"/>
          <w:szCs w:val="24"/>
          <w:lang w:val="es-ES"/>
        </w:rPr>
        <w:t xml:space="preserve">l día siguiente </w:t>
      </w:r>
      <w:r w:rsidR="00677FCA" w:rsidRPr="00FC5005">
        <w:rPr>
          <w:rFonts w:ascii="Arial" w:hAnsi="Arial" w:cs="Arial"/>
          <w:sz w:val="24"/>
          <w:szCs w:val="24"/>
          <w:lang w:val="es-ES"/>
        </w:rPr>
        <w:t xml:space="preserve">al </w:t>
      </w:r>
      <w:r w:rsidRPr="00FC5005">
        <w:rPr>
          <w:rFonts w:ascii="Arial" w:hAnsi="Arial" w:cs="Arial"/>
          <w:sz w:val="24"/>
          <w:szCs w:val="24"/>
          <w:lang w:val="es-ES"/>
        </w:rPr>
        <w:t xml:space="preserve">de su publicación en el </w:t>
      </w:r>
      <w:r w:rsidR="00677FCA" w:rsidRPr="00FC5005">
        <w:rPr>
          <w:rFonts w:ascii="Arial" w:hAnsi="Arial" w:cs="Arial"/>
          <w:sz w:val="24"/>
          <w:szCs w:val="24"/>
          <w:lang w:val="es-ES"/>
        </w:rPr>
        <w:t>D</w:t>
      </w:r>
      <w:r w:rsidRPr="00FC5005">
        <w:rPr>
          <w:rFonts w:ascii="Arial" w:hAnsi="Arial" w:cs="Arial"/>
          <w:sz w:val="24"/>
          <w:szCs w:val="24"/>
          <w:lang w:val="es-ES"/>
        </w:rPr>
        <w:t xml:space="preserve">iario </w:t>
      </w:r>
      <w:r w:rsidR="00677FCA" w:rsidRPr="00FC5005">
        <w:rPr>
          <w:rFonts w:ascii="Arial" w:hAnsi="Arial" w:cs="Arial"/>
          <w:sz w:val="24"/>
          <w:szCs w:val="24"/>
          <w:lang w:val="es-ES"/>
        </w:rPr>
        <w:t>O</w:t>
      </w:r>
      <w:r w:rsidRPr="00FC5005">
        <w:rPr>
          <w:rFonts w:ascii="Arial" w:hAnsi="Arial" w:cs="Arial"/>
          <w:sz w:val="24"/>
          <w:szCs w:val="24"/>
          <w:lang w:val="es-ES"/>
        </w:rPr>
        <w:t xml:space="preserve">ficial del </w:t>
      </w:r>
      <w:r w:rsidR="00677FCA" w:rsidRPr="00FC5005">
        <w:rPr>
          <w:rFonts w:ascii="Arial" w:hAnsi="Arial" w:cs="Arial"/>
          <w:sz w:val="24"/>
          <w:szCs w:val="24"/>
          <w:lang w:val="es-ES"/>
        </w:rPr>
        <w:t>G</w:t>
      </w:r>
      <w:r w:rsidRPr="00FC5005">
        <w:rPr>
          <w:rFonts w:ascii="Arial" w:hAnsi="Arial" w:cs="Arial"/>
          <w:sz w:val="24"/>
          <w:szCs w:val="24"/>
          <w:lang w:val="es-ES"/>
        </w:rPr>
        <w:t>obierno del Estado de Yucatán.</w:t>
      </w:r>
    </w:p>
    <w:p w14:paraId="2A290399" w14:textId="2965CE07" w:rsidR="00FD7FE0" w:rsidRPr="00FC5005" w:rsidRDefault="00FD7FE0" w:rsidP="00AE7861">
      <w:pPr>
        <w:spacing w:line="276" w:lineRule="auto"/>
        <w:jc w:val="both"/>
        <w:rPr>
          <w:rFonts w:ascii="Arial" w:hAnsi="Arial" w:cs="Arial"/>
          <w:sz w:val="24"/>
          <w:szCs w:val="24"/>
          <w:lang w:val="es-ES"/>
        </w:rPr>
      </w:pPr>
      <w:r w:rsidRPr="00FC5005">
        <w:rPr>
          <w:rFonts w:ascii="Arial" w:hAnsi="Arial" w:cs="Arial"/>
          <w:b/>
          <w:bCs/>
          <w:sz w:val="24"/>
          <w:szCs w:val="24"/>
          <w:lang w:val="es-ES"/>
        </w:rPr>
        <w:t>Artículo segundo.</w:t>
      </w:r>
      <w:r w:rsidRPr="00FC5005">
        <w:rPr>
          <w:rFonts w:ascii="Arial" w:hAnsi="Arial" w:cs="Arial"/>
          <w:sz w:val="24"/>
          <w:szCs w:val="24"/>
          <w:lang w:val="es-ES"/>
        </w:rPr>
        <w:t xml:space="preserve"> Se derogan todas las disposiciones que se opongan al presente decreto. </w:t>
      </w:r>
    </w:p>
    <w:p w14:paraId="5EBB04CD" w14:textId="29918FED" w:rsidR="00FD7FE0" w:rsidRPr="00FC5005" w:rsidRDefault="00FD7FE0" w:rsidP="005C2164">
      <w:pPr>
        <w:spacing w:after="0" w:line="276" w:lineRule="auto"/>
        <w:jc w:val="both"/>
        <w:rPr>
          <w:rFonts w:ascii="Arial" w:hAnsi="Arial" w:cs="Arial"/>
          <w:sz w:val="24"/>
          <w:szCs w:val="24"/>
          <w:lang w:val="es-ES"/>
        </w:rPr>
      </w:pPr>
      <w:r w:rsidRPr="00FC5005">
        <w:rPr>
          <w:rFonts w:ascii="Arial" w:hAnsi="Arial" w:cs="Arial"/>
          <w:b/>
          <w:bCs/>
          <w:sz w:val="24"/>
          <w:szCs w:val="24"/>
          <w:lang w:val="es-ES"/>
        </w:rPr>
        <w:t>Artículo tercero.</w:t>
      </w:r>
      <w:r w:rsidRPr="00FC5005">
        <w:rPr>
          <w:rFonts w:ascii="Arial" w:hAnsi="Arial" w:cs="Arial"/>
          <w:sz w:val="24"/>
          <w:szCs w:val="24"/>
          <w:lang w:val="es-ES"/>
        </w:rPr>
        <w:t xml:space="preserve"> Publíquese en el </w:t>
      </w:r>
      <w:r w:rsidR="002F3A05" w:rsidRPr="00FC5005">
        <w:rPr>
          <w:rFonts w:ascii="Arial" w:hAnsi="Arial" w:cs="Arial"/>
          <w:sz w:val="24"/>
          <w:szCs w:val="24"/>
          <w:lang w:val="es-ES"/>
        </w:rPr>
        <w:t>D</w:t>
      </w:r>
      <w:r w:rsidRPr="00FC5005">
        <w:rPr>
          <w:rFonts w:ascii="Arial" w:hAnsi="Arial" w:cs="Arial"/>
          <w:sz w:val="24"/>
          <w:szCs w:val="24"/>
          <w:lang w:val="es-ES"/>
        </w:rPr>
        <w:t xml:space="preserve">iario </w:t>
      </w:r>
      <w:r w:rsidR="002F3A05" w:rsidRPr="00FC5005">
        <w:rPr>
          <w:rFonts w:ascii="Arial" w:hAnsi="Arial" w:cs="Arial"/>
          <w:sz w:val="24"/>
          <w:szCs w:val="24"/>
          <w:lang w:val="es-ES"/>
        </w:rPr>
        <w:t>O</w:t>
      </w:r>
      <w:r w:rsidRPr="00FC5005">
        <w:rPr>
          <w:rFonts w:ascii="Arial" w:hAnsi="Arial" w:cs="Arial"/>
          <w:sz w:val="24"/>
          <w:szCs w:val="24"/>
          <w:lang w:val="es-ES"/>
        </w:rPr>
        <w:t xml:space="preserve">ficial del </w:t>
      </w:r>
      <w:r w:rsidR="002F3A05" w:rsidRPr="00FC5005">
        <w:rPr>
          <w:rFonts w:ascii="Arial" w:hAnsi="Arial" w:cs="Arial"/>
          <w:sz w:val="24"/>
          <w:szCs w:val="24"/>
          <w:lang w:val="es-ES"/>
        </w:rPr>
        <w:t>G</w:t>
      </w:r>
      <w:r w:rsidRPr="00FC5005">
        <w:rPr>
          <w:rFonts w:ascii="Arial" w:hAnsi="Arial" w:cs="Arial"/>
          <w:sz w:val="24"/>
          <w:szCs w:val="24"/>
          <w:lang w:val="es-ES"/>
        </w:rPr>
        <w:t xml:space="preserve">obierno del Estado de Yucatán.  </w:t>
      </w:r>
    </w:p>
    <w:p w14:paraId="2C180148" w14:textId="77777777" w:rsidR="006401B1" w:rsidRPr="00FC5005" w:rsidRDefault="006401B1" w:rsidP="005C2164">
      <w:pPr>
        <w:spacing w:after="0" w:line="276" w:lineRule="auto"/>
        <w:jc w:val="both"/>
        <w:rPr>
          <w:rFonts w:ascii="Arial" w:hAnsi="Arial" w:cs="Arial"/>
          <w:sz w:val="24"/>
          <w:szCs w:val="24"/>
          <w:lang w:val="es-ES"/>
        </w:rPr>
      </w:pPr>
    </w:p>
    <w:p w14:paraId="1C900555" w14:textId="5277E07A" w:rsidR="00FD7FE0" w:rsidRPr="00FC5005" w:rsidRDefault="00FD7FE0" w:rsidP="00AE7861">
      <w:pPr>
        <w:spacing w:line="276" w:lineRule="auto"/>
        <w:jc w:val="both"/>
        <w:rPr>
          <w:rFonts w:ascii="Arial" w:hAnsi="Arial" w:cs="Arial"/>
          <w:sz w:val="24"/>
          <w:szCs w:val="24"/>
          <w:lang w:val="es-ES"/>
        </w:rPr>
      </w:pPr>
      <w:r w:rsidRPr="00FC5005">
        <w:rPr>
          <w:rFonts w:ascii="Arial" w:hAnsi="Arial" w:cs="Arial"/>
          <w:sz w:val="24"/>
          <w:szCs w:val="24"/>
          <w:lang w:val="es-ES"/>
        </w:rPr>
        <w:t>Protest</w:t>
      </w:r>
      <w:r w:rsidR="002F3A05" w:rsidRPr="00FC5005">
        <w:rPr>
          <w:rFonts w:ascii="Arial" w:hAnsi="Arial" w:cs="Arial"/>
          <w:sz w:val="24"/>
          <w:szCs w:val="24"/>
          <w:lang w:val="es-ES"/>
        </w:rPr>
        <w:t>amos</w:t>
      </w:r>
      <w:r w:rsidRPr="00FC5005">
        <w:rPr>
          <w:rFonts w:ascii="Arial" w:hAnsi="Arial" w:cs="Arial"/>
          <w:sz w:val="24"/>
          <w:szCs w:val="24"/>
          <w:lang w:val="es-ES"/>
        </w:rPr>
        <w:t xml:space="preserve"> lo necesario en la ciudad de Mérida, Yucatán a los </w:t>
      </w:r>
      <w:r w:rsidR="005C2164" w:rsidRPr="00FC5005">
        <w:rPr>
          <w:rFonts w:ascii="Arial" w:hAnsi="Arial" w:cs="Arial"/>
          <w:sz w:val="24"/>
          <w:szCs w:val="24"/>
          <w:lang w:val="es-ES"/>
        </w:rPr>
        <w:t>2</w:t>
      </w:r>
      <w:r w:rsidR="002C1FE7">
        <w:rPr>
          <w:rFonts w:ascii="Arial" w:hAnsi="Arial" w:cs="Arial"/>
          <w:sz w:val="24"/>
          <w:szCs w:val="24"/>
          <w:lang w:val="es-ES"/>
        </w:rPr>
        <w:t>8</w:t>
      </w:r>
      <w:r w:rsidRPr="00FC5005">
        <w:rPr>
          <w:rFonts w:ascii="Arial" w:hAnsi="Arial" w:cs="Arial"/>
          <w:sz w:val="24"/>
          <w:szCs w:val="24"/>
          <w:lang w:val="es-ES"/>
        </w:rPr>
        <w:t xml:space="preserve"> </w:t>
      </w:r>
      <w:r w:rsidR="002F3A05" w:rsidRPr="00FC5005">
        <w:rPr>
          <w:rFonts w:ascii="Arial" w:hAnsi="Arial" w:cs="Arial"/>
          <w:sz w:val="24"/>
          <w:szCs w:val="24"/>
          <w:lang w:val="es-ES"/>
        </w:rPr>
        <w:t xml:space="preserve">días </w:t>
      </w:r>
      <w:r w:rsidRPr="00FC5005">
        <w:rPr>
          <w:rFonts w:ascii="Arial" w:hAnsi="Arial" w:cs="Arial"/>
          <w:sz w:val="24"/>
          <w:szCs w:val="24"/>
          <w:lang w:val="es-ES"/>
        </w:rPr>
        <w:t xml:space="preserve">del mes de </w:t>
      </w:r>
      <w:r w:rsidR="005C2164" w:rsidRPr="00FC5005">
        <w:rPr>
          <w:rFonts w:ascii="Arial" w:hAnsi="Arial" w:cs="Arial"/>
          <w:sz w:val="24"/>
          <w:szCs w:val="24"/>
          <w:lang w:val="es-ES"/>
        </w:rPr>
        <w:t>febrero</w:t>
      </w:r>
      <w:r w:rsidRPr="00FC5005">
        <w:rPr>
          <w:rFonts w:ascii="Arial" w:hAnsi="Arial" w:cs="Arial"/>
          <w:sz w:val="24"/>
          <w:szCs w:val="24"/>
          <w:lang w:val="es-ES"/>
        </w:rPr>
        <w:t xml:space="preserve"> del 202</w:t>
      </w:r>
      <w:r w:rsidR="005C2164" w:rsidRPr="00FC5005">
        <w:rPr>
          <w:rFonts w:ascii="Arial" w:hAnsi="Arial" w:cs="Arial"/>
          <w:sz w:val="24"/>
          <w:szCs w:val="24"/>
          <w:lang w:val="es-ES"/>
        </w:rPr>
        <w:t>2</w:t>
      </w:r>
      <w:r w:rsidRPr="00FC5005">
        <w:rPr>
          <w:rFonts w:ascii="Arial" w:hAnsi="Arial" w:cs="Arial"/>
          <w:sz w:val="24"/>
          <w:szCs w:val="24"/>
          <w:lang w:val="es-ES"/>
        </w:rPr>
        <w:t>.</w:t>
      </w:r>
    </w:p>
    <w:p w14:paraId="529E5534" w14:textId="3DC3CE34" w:rsidR="002F3A05" w:rsidRPr="00FC5005" w:rsidRDefault="00900C00" w:rsidP="00AE7861">
      <w:pPr>
        <w:spacing w:line="276" w:lineRule="auto"/>
        <w:jc w:val="both"/>
        <w:rPr>
          <w:rFonts w:ascii="Arial" w:hAnsi="Arial" w:cs="Arial"/>
          <w:sz w:val="24"/>
          <w:szCs w:val="24"/>
          <w:lang w:val="es-ES"/>
        </w:rPr>
      </w:pPr>
      <w:r w:rsidRPr="00FC5005">
        <w:rPr>
          <w:rFonts w:ascii="Arial" w:hAnsi="Arial" w:cs="Arial"/>
          <w:sz w:val="24"/>
          <w:szCs w:val="24"/>
          <w:lang w:val="es-ES"/>
        </w:rPr>
        <w:t xml:space="preserve">  </w:t>
      </w:r>
    </w:p>
    <w:p w14:paraId="79BE0475" w14:textId="77777777" w:rsidR="004E08CC" w:rsidRPr="00FC5005" w:rsidRDefault="004E08CC" w:rsidP="00AE7861">
      <w:pPr>
        <w:spacing w:line="276" w:lineRule="auto"/>
        <w:jc w:val="both"/>
        <w:rPr>
          <w:rFonts w:ascii="Arial" w:hAnsi="Arial" w:cs="Arial"/>
          <w:sz w:val="24"/>
          <w:szCs w:val="24"/>
          <w:lang w:val="es-ES"/>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FC5005" w:rsidRPr="00FC5005" w14:paraId="6BE7B23F" w14:textId="77777777" w:rsidTr="002F3A05">
        <w:tc>
          <w:tcPr>
            <w:tcW w:w="5109" w:type="dxa"/>
          </w:tcPr>
          <w:p w14:paraId="126C4041" w14:textId="349089DD" w:rsidR="002F3A05" w:rsidRPr="00FC5005" w:rsidRDefault="002F3A05" w:rsidP="00AE7861">
            <w:pPr>
              <w:spacing w:line="276" w:lineRule="auto"/>
              <w:jc w:val="both"/>
              <w:rPr>
                <w:rFonts w:ascii="Arial" w:hAnsi="Arial" w:cs="Arial"/>
                <w:b/>
                <w:bCs/>
                <w:sz w:val="24"/>
                <w:szCs w:val="24"/>
                <w:lang w:val="es-ES"/>
              </w:rPr>
            </w:pPr>
            <w:r w:rsidRPr="00FC5005">
              <w:rPr>
                <w:rFonts w:ascii="Arial" w:hAnsi="Arial" w:cs="Arial"/>
                <w:b/>
                <w:bCs/>
                <w:sz w:val="24"/>
                <w:szCs w:val="24"/>
                <w:lang w:val="es-ES"/>
              </w:rPr>
              <w:t>DIP. GASPAR ARMANDO QUINTAL PARRA</w:t>
            </w:r>
          </w:p>
        </w:tc>
        <w:tc>
          <w:tcPr>
            <w:tcW w:w="4414" w:type="dxa"/>
          </w:tcPr>
          <w:p w14:paraId="5DE9C2EC" w14:textId="163E4FB6" w:rsidR="002F3A05" w:rsidRPr="00FC5005" w:rsidRDefault="002F3A05" w:rsidP="00AE7861">
            <w:pPr>
              <w:spacing w:line="276" w:lineRule="auto"/>
              <w:jc w:val="center"/>
              <w:rPr>
                <w:rFonts w:ascii="Arial" w:hAnsi="Arial" w:cs="Arial"/>
                <w:b/>
                <w:bCs/>
                <w:sz w:val="24"/>
                <w:szCs w:val="24"/>
                <w:lang w:val="es-ES"/>
              </w:rPr>
            </w:pPr>
            <w:r w:rsidRPr="00FC5005">
              <w:rPr>
                <w:rFonts w:ascii="Arial" w:hAnsi="Arial" w:cs="Arial"/>
                <w:b/>
                <w:bCs/>
                <w:sz w:val="24"/>
                <w:szCs w:val="24"/>
                <w:lang w:val="es-ES"/>
              </w:rPr>
              <w:t>DIP. FABIOLA LOEZA NOVELO</w:t>
            </w:r>
          </w:p>
        </w:tc>
      </w:tr>
    </w:tbl>
    <w:p w14:paraId="33EEFC1E" w14:textId="0EDC86BB" w:rsidR="002F3A05" w:rsidRPr="00FC5005" w:rsidRDefault="002F3A05" w:rsidP="00AE7861">
      <w:pPr>
        <w:spacing w:line="276" w:lineRule="auto"/>
        <w:jc w:val="both"/>
        <w:rPr>
          <w:rFonts w:ascii="Arial" w:hAnsi="Arial" w:cs="Arial"/>
          <w:sz w:val="24"/>
          <w:szCs w:val="24"/>
          <w:lang w:val="es-ES"/>
        </w:rPr>
      </w:pPr>
    </w:p>
    <w:p w14:paraId="3D296204" w14:textId="09BDE75B" w:rsidR="004E08CC" w:rsidRPr="00FC5005" w:rsidRDefault="004E08CC" w:rsidP="00AE7861">
      <w:pPr>
        <w:spacing w:line="276" w:lineRule="auto"/>
        <w:jc w:val="both"/>
        <w:rPr>
          <w:rFonts w:ascii="Arial" w:hAnsi="Arial" w:cs="Arial"/>
          <w:sz w:val="24"/>
          <w:szCs w:val="24"/>
          <w:lang w:val="es-ES"/>
        </w:rPr>
      </w:pPr>
    </w:p>
    <w:p w14:paraId="5561426F" w14:textId="77777777" w:rsidR="004E08CC" w:rsidRPr="00FC5005" w:rsidRDefault="004E08CC" w:rsidP="00AE7861">
      <w:pPr>
        <w:spacing w:line="276" w:lineRule="auto"/>
        <w:jc w:val="both"/>
        <w:rPr>
          <w:rFonts w:ascii="Arial" w:hAnsi="Arial" w:cs="Arial"/>
          <w:sz w:val="24"/>
          <w:szCs w:val="24"/>
          <w:lang w:val="es-ES"/>
        </w:rPr>
      </w:pPr>
    </w:p>
    <w:p w14:paraId="3E69B601" w14:textId="08CA1DF5" w:rsidR="002F3A05" w:rsidRPr="00FC5005" w:rsidRDefault="002F3A05" w:rsidP="00AE7861">
      <w:pPr>
        <w:spacing w:line="276" w:lineRule="auto"/>
        <w:jc w:val="center"/>
        <w:rPr>
          <w:rFonts w:ascii="Arial" w:hAnsi="Arial" w:cs="Arial"/>
          <w:b/>
          <w:bCs/>
          <w:sz w:val="24"/>
          <w:szCs w:val="24"/>
          <w:lang w:val="es-ES"/>
        </w:rPr>
      </w:pPr>
      <w:r w:rsidRPr="00FC5005">
        <w:rPr>
          <w:rFonts w:ascii="Arial" w:hAnsi="Arial" w:cs="Arial"/>
          <w:b/>
          <w:bCs/>
          <w:sz w:val="24"/>
          <w:szCs w:val="24"/>
          <w:lang w:val="es-ES"/>
        </w:rPr>
        <w:t>DIP. KARLA REYNA FRANCO BLANCO</w:t>
      </w:r>
    </w:p>
    <w:sectPr w:rsidR="002F3A05" w:rsidRPr="00FC50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DA9E" w14:textId="77777777" w:rsidR="008A48BE" w:rsidRDefault="008A48BE" w:rsidP="00CC51F2">
      <w:pPr>
        <w:spacing w:after="0" w:line="240" w:lineRule="auto"/>
      </w:pPr>
      <w:r>
        <w:separator/>
      </w:r>
    </w:p>
  </w:endnote>
  <w:endnote w:type="continuationSeparator" w:id="0">
    <w:p w14:paraId="6F457686" w14:textId="77777777" w:rsidR="008A48BE" w:rsidRDefault="008A48BE" w:rsidP="00CC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6947" w14:textId="77777777" w:rsidR="008A48BE" w:rsidRDefault="008A48BE" w:rsidP="00CC51F2">
      <w:pPr>
        <w:spacing w:after="0" w:line="240" w:lineRule="auto"/>
      </w:pPr>
      <w:r>
        <w:separator/>
      </w:r>
    </w:p>
  </w:footnote>
  <w:footnote w:type="continuationSeparator" w:id="0">
    <w:p w14:paraId="51BC4EE7" w14:textId="77777777" w:rsidR="008A48BE" w:rsidRDefault="008A48BE" w:rsidP="00CC51F2">
      <w:pPr>
        <w:spacing w:after="0" w:line="240" w:lineRule="auto"/>
      </w:pPr>
      <w:r>
        <w:continuationSeparator/>
      </w:r>
    </w:p>
  </w:footnote>
  <w:footnote w:id="1">
    <w:p w14:paraId="7864087B" w14:textId="77777777" w:rsidR="00642EDE" w:rsidRPr="00542C05" w:rsidRDefault="00642EDE" w:rsidP="00542C05">
      <w:pPr>
        <w:autoSpaceDE w:val="0"/>
        <w:autoSpaceDN w:val="0"/>
        <w:adjustRightInd w:val="0"/>
        <w:spacing w:after="0" w:line="240" w:lineRule="auto"/>
        <w:jc w:val="both"/>
        <w:rPr>
          <w:rFonts w:ascii="Arial" w:hAnsi="Arial" w:cs="Arial"/>
          <w:sz w:val="20"/>
          <w:szCs w:val="20"/>
          <w:lang w:val="es-ES"/>
        </w:rPr>
      </w:pPr>
      <w:r w:rsidRPr="00542C05">
        <w:rPr>
          <w:rStyle w:val="Refdenotaalpie"/>
          <w:rFonts w:ascii="Arial" w:hAnsi="Arial" w:cs="Arial"/>
          <w:sz w:val="20"/>
          <w:szCs w:val="20"/>
        </w:rPr>
        <w:footnoteRef/>
      </w:r>
      <w:r w:rsidRPr="00542C05">
        <w:rPr>
          <w:rFonts w:ascii="Arial" w:hAnsi="Arial" w:cs="Arial"/>
          <w:sz w:val="20"/>
          <w:szCs w:val="20"/>
        </w:rPr>
        <w:t xml:space="preserve"> </w:t>
      </w:r>
      <w:r w:rsidRPr="00542C05">
        <w:rPr>
          <w:rFonts w:ascii="Arial" w:hAnsi="Arial" w:cs="Arial"/>
          <w:sz w:val="20"/>
          <w:szCs w:val="20"/>
          <w:lang w:val="es-ES"/>
        </w:rPr>
        <w:t xml:space="preserve">Jurisprudencia constitucional </w:t>
      </w:r>
      <w:r w:rsidRPr="00542C05">
        <w:rPr>
          <w:rFonts w:ascii="Arial" w:hAnsi="Arial" w:cs="Arial"/>
          <w:sz w:val="20"/>
          <w:szCs w:val="20"/>
        </w:rPr>
        <w:t>P./J. 78/2009</w:t>
      </w:r>
      <w:r w:rsidRPr="00542C05">
        <w:rPr>
          <w:rFonts w:ascii="Arial" w:hAnsi="Arial" w:cs="Arial"/>
          <w:sz w:val="20"/>
          <w:szCs w:val="20"/>
          <w:lang w:val="es-ES"/>
        </w:rPr>
        <w:t xml:space="preserve">, </w:t>
      </w:r>
      <w:r w:rsidRPr="00542C05">
        <w:rPr>
          <w:rFonts w:ascii="Arial" w:hAnsi="Arial" w:cs="Arial"/>
          <w:sz w:val="20"/>
          <w:szCs w:val="20"/>
        </w:rPr>
        <w:t>Semanario Judicial de la Federación y su Gaceta. Tomo XXX, Julio de 2009, página 1540</w:t>
      </w:r>
      <w:r w:rsidRPr="00542C05">
        <w:rPr>
          <w:rFonts w:ascii="Arial" w:hAnsi="Arial" w:cs="Arial"/>
          <w:sz w:val="20"/>
          <w:szCs w:val="20"/>
          <w:lang w:val="es-ES"/>
        </w:rPr>
        <w:t xml:space="preserve">, Novena época, </w:t>
      </w:r>
      <w:r w:rsidRPr="00542C05">
        <w:rPr>
          <w:rFonts w:ascii="Arial" w:hAnsi="Arial" w:cs="Arial"/>
          <w:bCs/>
          <w:sz w:val="20"/>
          <w:szCs w:val="20"/>
        </w:rPr>
        <w:t xml:space="preserve">Registro digital: </w:t>
      </w:r>
      <w:r w:rsidRPr="00542C05">
        <w:rPr>
          <w:rFonts w:ascii="Arial" w:hAnsi="Arial" w:cs="Arial"/>
          <w:sz w:val="20"/>
          <w:szCs w:val="20"/>
        </w:rPr>
        <w:t>166964</w:t>
      </w:r>
    </w:p>
  </w:footnote>
  <w:footnote w:id="2">
    <w:p w14:paraId="1F7D093A" w14:textId="5377B7DC" w:rsidR="00115198" w:rsidRPr="00542C05" w:rsidRDefault="00115198" w:rsidP="00542C05">
      <w:pPr>
        <w:jc w:val="both"/>
        <w:rPr>
          <w:rFonts w:ascii="Arial" w:eastAsia="Times New Roman" w:hAnsi="Arial" w:cs="Arial"/>
          <w:sz w:val="20"/>
          <w:szCs w:val="20"/>
          <w:lang w:eastAsia="es-MX"/>
        </w:rPr>
      </w:pPr>
      <w:r w:rsidRPr="00542C05">
        <w:rPr>
          <w:rStyle w:val="Refdenotaalpie"/>
          <w:rFonts w:ascii="Arial" w:hAnsi="Arial" w:cs="Arial"/>
        </w:rPr>
        <w:footnoteRef/>
      </w:r>
      <w:r w:rsidRPr="00542C05">
        <w:rPr>
          <w:rFonts w:ascii="Arial" w:hAnsi="Arial" w:cs="Arial"/>
        </w:rPr>
        <w:t xml:space="preserve"> </w:t>
      </w:r>
      <w:r w:rsidRPr="00542C05">
        <w:rPr>
          <w:rFonts w:ascii="Arial" w:eastAsia="Times New Roman" w:hAnsi="Arial" w:cs="Arial"/>
          <w:sz w:val="20"/>
          <w:szCs w:val="20"/>
          <w:lang w:eastAsia="es-MX"/>
        </w:rPr>
        <w:t>Giannini, Massimo Severo</w:t>
      </w:r>
      <w:r w:rsidR="009B1DCF" w:rsidRPr="00542C05">
        <w:rPr>
          <w:rFonts w:ascii="Arial" w:eastAsia="Times New Roman" w:hAnsi="Arial" w:cs="Arial"/>
          <w:sz w:val="20"/>
          <w:szCs w:val="20"/>
          <w:lang w:eastAsia="es-MX"/>
        </w:rPr>
        <w:t>.</w:t>
      </w:r>
      <w:r w:rsidRPr="00542C05">
        <w:rPr>
          <w:rFonts w:ascii="Arial" w:eastAsia="Times New Roman" w:hAnsi="Arial" w:cs="Arial"/>
          <w:sz w:val="20"/>
          <w:szCs w:val="20"/>
          <w:lang w:eastAsia="es-MX"/>
        </w:rPr>
        <w:t xml:space="preserve"> Autonomia. Teoría generale e diritto pubblico, Enciclopedia del Diritto, V. IV, Milano, Giuffre, 1959, p. 36. </w:t>
      </w:r>
    </w:p>
    <w:p w14:paraId="7B46DB6B" w14:textId="1AD7A9B3" w:rsidR="00115198" w:rsidRPr="00542C05" w:rsidRDefault="00115198" w:rsidP="00542C05">
      <w:pPr>
        <w:pStyle w:val="Textonotapie"/>
        <w:jc w:val="both"/>
        <w:rPr>
          <w:rFonts w:ascii="Arial" w:hAnsi="Arial" w:cs="Arial"/>
        </w:rPr>
      </w:pPr>
    </w:p>
  </w:footnote>
  <w:footnote w:id="3">
    <w:p w14:paraId="3A983901" w14:textId="0E6AE9A8" w:rsidR="001909D6" w:rsidRPr="00542C05" w:rsidRDefault="001909D6" w:rsidP="00542C05">
      <w:pPr>
        <w:jc w:val="both"/>
        <w:rPr>
          <w:rFonts w:ascii="Arial" w:hAnsi="Arial" w:cs="Arial"/>
          <w:sz w:val="20"/>
          <w:szCs w:val="20"/>
        </w:rPr>
      </w:pPr>
      <w:r w:rsidRPr="00542C05">
        <w:rPr>
          <w:rStyle w:val="Refdenotaalpie"/>
          <w:rFonts w:ascii="Arial" w:hAnsi="Arial" w:cs="Arial"/>
        </w:rPr>
        <w:footnoteRef/>
      </w:r>
      <w:r w:rsidRPr="00542C05">
        <w:rPr>
          <w:rFonts w:ascii="Arial" w:hAnsi="Arial" w:cs="Arial"/>
        </w:rPr>
        <w:t xml:space="preserve"> </w:t>
      </w:r>
      <w:r w:rsidRPr="00542C05">
        <w:rPr>
          <w:rFonts w:ascii="Arial" w:hAnsi="Arial" w:cs="Arial"/>
          <w:sz w:val="20"/>
          <w:szCs w:val="20"/>
        </w:rPr>
        <w:t>Informe</w:t>
      </w:r>
      <w:r w:rsidR="004E085A" w:rsidRPr="00542C05">
        <w:rPr>
          <w:rFonts w:ascii="Arial" w:hAnsi="Arial" w:cs="Arial"/>
          <w:sz w:val="20"/>
          <w:szCs w:val="20"/>
        </w:rPr>
        <w:t>s</w:t>
      </w:r>
      <w:r w:rsidRPr="00542C05">
        <w:rPr>
          <w:rFonts w:ascii="Arial" w:hAnsi="Arial" w:cs="Arial"/>
          <w:sz w:val="20"/>
          <w:szCs w:val="20"/>
        </w:rPr>
        <w:t xml:space="preserve"> Lesgislativo</w:t>
      </w:r>
      <w:r w:rsidR="004E085A" w:rsidRPr="00542C05">
        <w:rPr>
          <w:rFonts w:ascii="Arial" w:hAnsi="Arial" w:cs="Arial"/>
          <w:sz w:val="20"/>
          <w:szCs w:val="20"/>
        </w:rPr>
        <w:t>s</w:t>
      </w:r>
      <w:r w:rsidRPr="00542C05">
        <w:rPr>
          <w:rFonts w:ascii="Arial" w:hAnsi="Arial" w:cs="Arial"/>
          <w:sz w:val="20"/>
          <w:szCs w:val="20"/>
        </w:rPr>
        <w:t>, Instituto Mexicano para la Competitividad. Consultable en</w:t>
      </w:r>
      <w:r w:rsidRPr="00542C05">
        <w:rPr>
          <w:rFonts w:ascii="Arial" w:hAnsi="Arial" w:cs="Arial"/>
          <w:lang w:val="es-ES"/>
        </w:rPr>
        <w:t>:</w:t>
      </w:r>
      <w:r w:rsidR="004E085A" w:rsidRPr="00542C05">
        <w:rPr>
          <w:rFonts w:ascii="Arial" w:hAnsi="Arial" w:cs="Arial"/>
          <w:lang w:val="es-ES"/>
        </w:rPr>
        <w:t xml:space="preserve"> </w:t>
      </w:r>
      <w:r w:rsidR="004E085A" w:rsidRPr="00542C05">
        <w:rPr>
          <w:rFonts w:ascii="Arial" w:hAnsi="Arial" w:cs="Arial"/>
          <w:sz w:val="20"/>
          <w:szCs w:val="20"/>
        </w:rPr>
        <w:t>https://imco.org.mx/indices/</w:t>
      </w:r>
    </w:p>
  </w:footnote>
  <w:footnote w:id="4">
    <w:p w14:paraId="6176B868" w14:textId="1A9BC167" w:rsidR="00102719" w:rsidRPr="00542C05" w:rsidRDefault="00102719" w:rsidP="00542C05">
      <w:pPr>
        <w:jc w:val="both"/>
        <w:rPr>
          <w:rFonts w:ascii="Arial" w:eastAsia="Times New Roman" w:hAnsi="Arial" w:cs="Arial"/>
          <w:sz w:val="24"/>
          <w:szCs w:val="24"/>
          <w:lang w:eastAsia="es-MX"/>
        </w:rPr>
      </w:pPr>
      <w:r w:rsidRPr="00542C05">
        <w:rPr>
          <w:rStyle w:val="Refdenotaalpie"/>
          <w:rFonts w:ascii="Arial" w:hAnsi="Arial" w:cs="Arial"/>
        </w:rPr>
        <w:footnoteRef/>
      </w:r>
      <w:r w:rsidRPr="00542C05">
        <w:rPr>
          <w:rFonts w:ascii="Arial" w:hAnsi="Arial" w:cs="Arial"/>
        </w:rPr>
        <w:t xml:space="preserve"> </w:t>
      </w:r>
      <w:r w:rsidR="003A74FC" w:rsidRPr="00542C05">
        <w:rPr>
          <w:rFonts w:ascii="Arial" w:hAnsi="Arial" w:cs="Arial"/>
          <w:sz w:val="20"/>
          <w:szCs w:val="20"/>
        </w:rPr>
        <w:t>Fabián</w:t>
      </w:r>
      <w:r w:rsidR="007A05E1" w:rsidRPr="00542C05">
        <w:rPr>
          <w:rFonts w:ascii="Arial" w:hAnsi="Arial" w:cs="Arial"/>
          <w:sz w:val="20"/>
          <w:szCs w:val="20"/>
        </w:rPr>
        <w:t xml:space="preserve"> Ruiz</w:t>
      </w:r>
      <w:r w:rsidR="003A74FC" w:rsidRPr="00542C05">
        <w:rPr>
          <w:rFonts w:ascii="Arial" w:hAnsi="Arial" w:cs="Arial"/>
          <w:sz w:val="20"/>
          <w:szCs w:val="20"/>
        </w:rPr>
        <w:t>, J</w:t>
      </w:r>
      <w:r w:rsidR="007A05E1" w:rsidRPr="00542C05">
        <w:rPr>
          <w:rFonts w:ascii="Arial" w:hAnsi="Arial" w:cs="Arial"/>
          <w:sz w:val="20"/>
          <w:szCs w:val="20"/>
        </w:rPr>
        <w:t>osé</w:t>
      </w:r>
      <w:r w:rsidR="003A74FC" w:rsidRPr="00542C05">
        <w:rPr>
          <w:rFonts w:ascii="Arial" w:hAnsi="Arial" w:cs="Arial"/>
          <w:sz w:val="20"/>
          <w:szCs w:val="20"/>
        </w:rPr>
        <w:t xml:space="preserve">. (2017) Los Órganos Constitucionales Autónomos en México: Una visión integradora. Cuestiones Constitucionales, número 37, julio-diciembre 2017. Recuperado desde: https://revistas.juridicas.unam.mx/index.php/cuestiones-constitucionales/article/view/11454/13359 </w:t>
      </w:r>
    </w:p>
  </w:footnote>
  <w:footnote w:id="5">
    <w:p w14:paraId="162DBD03" w14:textId="74ABF210" w:rsidR="00AE7861" w:rsidRPr="00542C05" w:rsidRDefault="00AE7861" w:rsidP="00542C05">
      <w:pPr>
        <w:pStyle w:val="Textonotapie"/>
        <w:jc w:val="both"/>
        <w:rPr>
          <w:rFonts w:ascii="Arial" w:hAnsi="Arial" w:cs="Arial"/>
          <w:lang w:val="es-ES"/>
        </w:rPr>
      </w:pPr>
      <w:r w:rsidRPr="00542C05">
        <w:rPr>
          <w:rStyle w:val="Refdenotaalpie"/>
          <w:rFonts w:ascii="Arial" w:hAnsi="Arial" w:cs="Arial"/>
        </w:rPr>
        <w:footnoteRef/>
      </w:r>
      <w:r w:rsidRPr="00542C05">
        <w:rPr>
          <w:rFonts w:ascii="Arial" w:hAnsi="Arial" w:cs="Arial"/>
        </w:rPr>
        <w:t xml:space="preserve"> Idem.</w:t>
      </w:r>
    </w:p>
  </w:footnote>
  <w:footnote w:id="6">
    <w:p w14:paraId="72CD875E" w14:textId="06373674" w:rsidR="007A05E1" w:rsidRPr="00542C05" w:rsidRDefault="007A05E1" w:rsidP="00542C05">
      <w:pPr>
        <w:pStyle w:val="Textonotapie"/>
        <w:jc w:val="both"/>
        <w:rPr>
          <w:rFonts w:ascii="Arial" w:hAnsi="Arial" w:cs="Arial"/>
          <w:lang w:val="es-ES"/>
        </w:rPr>
      </w:pPr>
      <w:r w:rsidRPr="00542C05">
        <w:rPr>
          <w:rStyle w:val="Refdenotaalpie"/>
          <w:rFonts w:ascii="Arial" w:hAnsi="Arial" w:cs="Arial"/>
        </w:rPr>
        <w:footnoteRef/>
      </w:r>
      <w:r w:rsidRPr="00542C05">
        <w:rPr>
          <w:rFonts w:ascii="Arial" w:hAnsi="Arial" w:cs="Arial"/>
        </w:rPr>
        <w:t xml:space="preserve"> Pedroza de la Llave, Susana Thalía. </w:t>
      </w:r>
      <w:r w:rsidR="00D902BA" w:rsidRPr="00542C05">
        <w:rPr>
          <w:rFonts w:ascii="Arial" w:hAnsi="Arial" w:cs="Arial"/>
          <w:i/>
          <w:iCs/>
        </w:rPr>
        <w:t>Los Órganos Autónomos en México</w:t>
      </w:r>
      <w:r w:rsidR="00D902BA" w:rsidRPr="00542C05">
        <w:rPr>
          <w:rFonts w:ascii="Arial" w:hAnsi="Arial" w:cs="Arial"/>
        </w:rPr>
        <w:t>, en “Estado de Derecho y Transición Jurídica”, Serna de la Garza y Caballero Juárez, Editores (2002) UNAM, Instituto de Investigaciones Jurídicas. Recuperado desde: https://archivos.juridicas.unam.mx/www/bjv/libros/1/306/7.pdf</w:t>
      </w:r>
    </w:p>
  </w:footnote>
  <w:footnote w:id="7">
    <w:p w14:paraId="6C7BC21A" w14:textId="1827C888" w:rsidR="00C378A4" w:rsidRPr="00542C05" w:rsidRDefault="00C378A4" w:rsidP="00542C05">
      <w:pPr>
        <w:pStyle w:val="Textonotapie"/>
        <w:jc w:val="both"/>
        <w:rPr>
          <w:rFonts w:ascii="Arial" w:hAnsi="Arial" w:cs="Arial"/>
          <w:lang w:val="es-ES"/>
        </w:rPr>
      </w:pPr>
      <w:r w:rsidRPr="00542C05">
        <w:rPr>
          <w:rStyle w:val="Refdenotaalpie"/>
          <w:rFonts w:ascii="Arial" w:hAnsi="Arial" w:cs="Arial"/>
        </w:rPr>
        <w:footnoteRef/>
      </w:r>
      <w:r w:rsidRPr="00542C05">
        <w:rPr>
          <w:rFonts w:ascii="Arial" w:hAnsi="Arial" w:cs="Arial"/>
        </w:rPr>
        <w:t xml:space="preserve"> </w:t>
      </w:r>
      <w:r w:rsidRPr="00542C05">
        <w:rPr>
          <w:rFonts w:ascii="Arial" w:hAnsi="Arial" w:cs="Arial"/>
          <w:lang w:val="es-ES"/>
        </w:rPr>
        <w:t>Acción de inconstitucionalidad 12/2007, publicada en el Diario Oficial de la Federación el 20 de noviembre de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3D6"/>
    <w:multiLevelType w:val="multilevel"/>
    <w:tmpl w:val="AD7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21568"/>
    <w:multiLevelType w:val="hybridMultilevel"/>
    <w:tmpl w:val="425C30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75141E"/>
    <w:multiLevelType w:val="hybridMultilevel"/>
    <w:tmpl w:val="2B804D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45114C"/>
    <w:multiLevelType w:val="hybridMultilevel"/>
    <w:tmpl w:val="1CA8C9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AF"/>
    <w:rsid w:val="000442D7"/>
    <w:rsid w:val="00070A61"/>
    <w:rsid w:val="00091282"/>
    <w:rsid w:val="000C49EA"/>
    <w:rsid w:val="000D1032"/>
    <w:rsid w:val="000D4245"/>
    <w:rsid w:val="001010DE"/>
    <w:rsid w:val="00102719"/>
    <w:rsid w:val="00115198"/>
    <w:rsid w:val="00115D22"/>
    <w:rsid w:val="001909D6"/>
    <w:rsid w:val="001B2B9D"/>
    <w:rsid w:val="001D02CF"/>
    <w:rsid w:val="001D0BEE"/>
    <w:rsid w:val="001D4F8E"/>
    <w:rsid w:val="00221B5D"/>
    <w:rsid w:val="002A6948"/>
    <w:rsid w:val="002B41EC"/>
    <w:rsid w:val="002B610C"/>
    <w:rsid w:val="002C1FE7"/>
    <w:rsid w:val="002D0877"/>
    <w:rsid w:val="002F3A05"/>
    <w:rsid w:val="002F7D25"/>
    <w:rsid w:val="00317268"/>
    <w:rsid w:val="00335DC3"/>
    <w:rsid w:val="00340DD5"/>
    <w:rsid w:val="00364C82"/>
    <w:rsid w:val="0037750A"/>
    <w:rsid w:val="003A21A5"/>
    <w:rsid w:val="003A74FC"/>
    <w:rsid w:val="004408AB"/>
    <w:rsid w:val="00480F71"/>
    <w:rsid w:val="004B4B87"/>
    <w:rsid w:val="004C7081"/>
    <w:rsid w:val="004E085A"/>
    <w:rsid w:val="004E08CC"/>
    <w:rsid w:val="004E5641"/>
    <w:rsid w:val="00506665"/>
    <w:rsid w:val="0054142A"/>
    <w:rsid w:val="00542C05"/>
    <w:rsid w:val="005464ED"/>
    <w:rsid w:val="00564DFF"/>
    <w:rsid w:val="00571F4F"/>
    <w:rsid w:val="00583228"/>
    <w:rsid w:val="0059329E"/>
    <w:rsid w:val="005A486A"/>
    <w:rsid w:val="005B6588"/>
    <w:rsid w:val="005C2164"/>
    <w:rsid w:val="005F586E"/>
    <w:rsid w:val="00613F5E"/>
    <w:rsid w:val="00623ABF"/>
    <w:rsid w:val="006401B1"/>
    <w:rsid w:val="00642EDE"/>
    <w:rsid w:val="00674D40"/>
    <w:rsid w:val="00677FCA"/>
    <w:rsid w:val="00696707"/>
    <w:rsid w:val="006A3CC0"/>
    <w:rsid w:val="006E2A94"/>
    <w:rsid w:val="00705CB7"/>
    <w:rsid w:val="0072442D"/>
    <w:rsid w:val="007339CB"/>
    <w:rsid w:val="00735D61"/>
    <w:rsid w:val="0075134C"/>
    <w:rsid w:val="007733C3"/>
    <w:rsid w:val="007A05E1"/>
    <w:rsid w:val="007A265A"/>
    <w:rsid w:val="007A5EC4"/>
    <w:rsid w:val="00814C09"/>
    <w:rsid w:val="008200B8"/>
    <w:rsid w:val="008262A4"/>
    <w:rsid w:val="0085434F"/>
    <w:rsid w:val="00856FFB"/>
    <w:rsid w:val="0089730D"/>
    <w:rsid w:val="008A48BE"/>
    <w:rsid w:val="008C4280"/>
    <w:rsid w:val="008E28A8"/>
    <w:rsid w:val="00900C00"/>
    <w:rsid w:val="0096038D"/>
    <w:rsid w:val="0096244B"/>
    <w:rsid w:val="009B1DCF"/>
    <w:rsid w:val="009C3470"/>
    <w:rsid w:val="00A321A5"/>
    <w:rsid w:val="00A34A55"/>
    <w:rsid w:val="00A5249E"/>
    <w:rsid w:val="00AA7C96"/>
    <w:rsid w:val="00AC2CE1"/>
    <w:rsid w:val="00AC3538"/>
    <w:rsid w:val="00AD16C5"/>
    <w:rsid w:val="00AD615D"/>
    <w:rsid w:val="00AE7861"/>
    <w:rsid w:val="00B04416"/>
    <w:rsid w:val="00B34B4D"/>
    <w:rsid w:val="00B34D3B"/>
    <w:rsid w:val="00B66F64"/>
    <w:rsid w:val="00B7239F"/>
    <w:rsid w:val="00BE6830"/>
    <w:rsid w:val="00BF7D82"/>
    <w:rsid w:val="00C378A4"/>
    <w:rsid w:val="00C438D6"/>
    <w:rsid w:val="00C57CFD"/>
    <w:rsid w:val="00C814D4"/>
    <w:rsid w:val="00CB3EB8"/>
    <w:rsid w:val="00CC51F2"/>
    <w:rsid w:val="00CC646C"/>
    <w:rsid w:val="00CD6DAF"/>
    <w:rsid w:val="00CF00C9"/>
    <w:rsid w:val="00D61B81"/>
    <w:rsid w:val="00D87ABF"/>
    <w:rsid w:val="00D902BA"/>
    <w:rsid w:val="00DB24CA"/>
    <w:rsid w:val="00DE2DF9"/>
    <w:rsid w:val="00E11CF0"/>
    <w:rsid w:val="00E173DF"/>
    <w:rsid w:val="00E3081C"/>
    <w:rsid w:val="00E45FB6"/>
    <w:rsid w:val="00E60081"/>
    <w:rsid w:val="00E869BF"/>
    <w:rsid w:val="00ED4AAA"/>
    <w:rsid w:val="00F20F23"/>
    <w:rsid w:val="00F218A6"/>
    <w:rsid w:val="00F77714"/>
    <w:rsid w:val="00FA21CE"/>
    <w:rsid w:val="00FC5005"/>
    <w:rsid w:val="00FC7939"/>
    <w:rsid w:val="00FD7FE0"/>
    <w:rsid w:val="00FE6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BABB"/>
  <w15:chartTrackingRefBased/>
  <w15:docId w15:val="{F0F03F08-B43A-409F-8CAF-ECA42E5E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C5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1F2"/>
    <w:rPr>
      <w:sz w:val="20"/>
      <w:szCs w:val="20"/>
    </w:rPr>
  </w:style>
  <w:style w:type="character" w:styleId="Refdenotaalpie">
    <w:name w:val="footnote reference"/>
    <w:basedOn w:val="Fuentedeprrafopredeter"/>
    <w:uiPriority w:val="99"/>
    <w:semiHidden/>
    <w:unhideWhenUsed/>
    <w:rsid w:val="00CC51F2"/>
    <w:rPr>
      <w:vertAlign w:val="superscript"/>
    </w:rPr>
  </w:style>
  <w:style w:type="paragraph" w:styleId="Prrafodelista">
    <w:name w:val="List Paragraph"/>
    <w:basedOn w:val="Normal"/>
    <w:uiPriority w:val="34"/>
    <w:qFormat/>
    <w:rsid w:val="00814C09"/>
    <w:pPr>
      <w:ind w:left="720"/>
      <w:contextualSpacing/>
    </w:pPr>
  </w:style>
  <w:style w:type="paragraph" w:styleId="NormalWeb">
    <w:name w:val="Normal (Web)"/>
    <w:basedOn w:val="Normal"/>
    <w:uiPriority w:val="99"/>
    <w:unhideWhenUsed/>
    <w:rsid w:val="0058322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F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2CE1"/>
    <w:rPr>
      <w:color w:val="0563C1" w:themeColor="hyperlink"/>
      <w:u w:val="single"/>
    </w:rPr>
  </w:style>
  <w:style w:type="character" w:customStyle="1" w:styleId="Mencinsinresolver1">
    <w:name w:val="Mención sin resolver1"/>
    <w:basedOn w:val="Fuentedeprrafopredeter"/>
    <w:uiPriority w:val="99"/>
    <w:semiHidden/>
    <w:unhideWhenUsed/>
    <w:rsid w:val="00AC2CE1"/>
    <w:rPr>
      <w:color w:val="605E5C"/>
      <w:shd w:val="clear" w:color="auto" w:fill="E1DFDD"/>
    </w:rPr>
  </w:style>
  <w:style w:type="paragraph" w:customStyle="1" w:styleId="Texto">
    <w:name w:val="Texto"/>
    <w:basedOn w:val="Normal"/>
    <w:rsid w:val="0059329E"/>
    <w:pPr>
      <w:spacing w:after="101" w:line="216" w:lineRule="exact"/>
      <w:ind w:firstLine="288"/>
      <w:jc w:val="both"/>
    </w:pPr>
    <w:rPr>
      <w:rFonts w:ascii="Arial" w:eastAsia="Times New Roman" w:hAnsi="Arial"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613">
      <w:bodyDiv w:val="1"/>
      <w:marLeft w:val="0"/>
      <w:marRight w:val="0"/>
      <w:marTop w:val="0"/>
      <w:marBottom w:val="0"/>
      <w:divBdr>
        <w:top w:val="none" w:sz="0" w:space="0" w:color="auto"/>
        <w:left w:val="none" w:sz="0" w:space="0" w:color="auto"/>
        <w:bottom w:val="none" w:sz="0" w:space="0" w:color="auto"/>
        <w:right w:val="none" w:sz="0" w:space="0" w:color="auto"/>
      </w:divBdr>
    </w:div>
    <w:div w:id="103118296">
      <w:bodyDiv w:val="1"/>
      <w:marLeft w:val="0"/>
      <w:marRight w:val="0"/>
      <w:marTop w:val="0"/>
      <w:marBottom w:val="0"/>
      <w:divBdr>
        <w:top w:val="none" w:sz="0" w:space="0" w:color="auto"/>
        <w:left w:val="none" w:sz="0" w:space="0" w:color="auto"/>
        <w:bottom w:val="none" w:sz="0" w:space="0" w:color="auto"/>
        <w:right w:val="none" w:sz="0" w:space="0" w:color="auto"/>
      </w:divBdr>
      <w:divsChild>
        <w:div w:id="1656302515">
          <w:marLeft w:val="0"/>
          <w:marRight w:val="0"/>
          <w:marTop w:val="0"/>
          <w:marBottom w:val="0"/>
          <w:divBdr>
            <w:top w:val="none" w:sz="0" w:space="0" w:color="auto"/>
            <w:left w:val="none" w:sz="0" w:space="0" w:color="auto"/>
            <w:bottom w:val="none" w:sz="0" w:space="0" w:color="auto"/>
            <w:right w:val="none" w:sz="0" w:space="0" w:color="auto"/>
          </w:divBdr>
          <w:divsChild>
            <w:div w:id="756292099">
              <w:marLeft w:val="0"/>
              <w:marRight w:val="0"/>
              <w:marTop w:val="0"/>
              <w:marBottom w:val="0"/>
              <w:divBdr>
                <w:top w:val="none" w:sz="0" w:space="0" w:color="auto"/>
                <w:left w:val="none" w:sz="0" w:space="0" w:color="auto"/>
                <w:bottom w:val="none" w:sz="0" w:space="0" w:color="auto"/>
                <w:right w:val="none" w:sz="0" w:space="0" w:color="auto"/>
              </w:divBdr>
              <w:divsChild>
                <w:div w:id="651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0287">
      <w:bodyDiv w:val="1"/>
      <w:marLeft w:val="0"/>
      <w:marRight w:val="0"/>
      <w:marTop w:val="0"/>
      <w:marBottom w:val="0"/>
      <w:divBdr>
        <w:top w:val="none" w:sz="0" w:space="0" w:color="auto"/>
        <w:left w:val="none" w:sz="0" w:space="0" w:color="auto"/>
        <w:bottom w:val="none" w:sz="0" w:space="0" w:color="auto"/>
        <w:right w:val="none" w:sz="0" w:space="0" w:color="auto"/>
      </w:divBdr>
    </w:div>
    <w:div w:id="237131940">
      <w:bodyDiv w:val="1"/>
      <w:marLeft w:val="0"/>
      <w:marRight w:val="0"/>
      <w:marTop w:val="0"/>
      <w:marBottom w:val="0"/>
      <w:divBdr>
        <w:top w:val="none" w:sz="0" w:space="0" w:color="auto"/>
        <w:left w:val="none" w:sz="0" w:space="0" w:color="auto"/>
        <w:bottom w:val="none" w:sz="0" w:space="0" w:color="auto"/>
        <w:right w:val="none" w:sz="0" w:space="0" w:color="auto"/>
      </w:divBdr>
    </w:div>
    <w:div w:id="427429856">
      <w:bodyDiv w:val="1"/>
      <w:marLeft w:val="0"/>
      <w:marRight w:val="0"/>
      <w:marTop w:val="0"/>
      <w:marBottom w:val="0"/>
      <w:divBdr>
        <w:top w:val="none" w:sz="0" w:space="0" w:color="auto"/>
        <w:left w:val="none" w:sz="0" w:space="0" w:color="auto"/>
        <w:bottom w:val="none" w:sz="0" w:space="0" w:color="auto"/>
        <w:right w:val="none" w:sz="0" w:space="0" w:color="auto"/>
      </w:divBdr>
    </w:div>
    <w:div w:id="554125914">
      <w:bodyDiv w:val="1"/>
      <w:marLeft w:val="0"/>
      <w:marRight w:val="0"/>
      <w:marTop w:val="0"/>
      <w:marBottom w:val="0"/>
      <w:divBdr>
        <w:top w:val="none" w:sz="0" w:space="0" w:color="auto"/>
        <w:left w:val="none" w:sz="0" w:space="0" w:color="auto"/>
        <w:bottom w:val="none" w:sz="0" w:space="0" w:color="auto"/>
        <w:right w:val="none" w:sz="0" w:space="0" w:color="auto"/>
      </w:divBdr>
    </w:div>
    <w:div w:id="767459159">
      <w:bodyDiv w:val="1"/>
      <w:marLeft w:val="0"/>
      <w:marRight w:val="0"/>
      <w:marTop w:val="0"/>
      <w:marBottom w:val="0"/>
      <w:divBdr>
        <w:top w:val="none" w:sz="0" w:space="0" w:color="auto"/>
        <w:left w:val="none" w:sz="0" w:space="0" w:color="auto"/>
        <w:bottom w:val="none" w:sz="0" w:space="0" w:color="auto"/>
        <w:right w:val="none" w:sz="0" w:space="0" w:color="auto"/>
      </w:divBdr>
    </w:div>
    <w:div w:id="824080973">
      <w:bodyDiv w:val="1"/>
      <w:marLeft w:val="0"/>
      <w:marRight w:val="0"/>
      <w:marTop w:val="0"/>
      <w:marBottom w:val="0"/>
      <w:divBdr>
        <w:top w:val="none" w:sz="0" w:space="0" w:color="auto"/>
        <w:left w:val="none" w:sz="0" w:space="0" w:color="auto"/>
        <w:bottom w:val="none" w:sz="0" w:space="0" w:color="auto"/>
        <w:right w:val="none" w:sz="0" w:space="0" w:color="auto"/>
      </w:divBdr>
    </w:div>
    <w:div w:id="935744884">
      <w:bodyDiv w:val="1"/>
      <w:marLeft w:val="0"/>
      <w:marRight w:val="0"/>
      <w:marTop w:val="0"/>
      <w:marBottom w:val="0"/>
      <w:divBdr>
        <w:top w:val="none" w:sz="0" w:space="0" w:color="auto"/>
        <w:left w:val="none" w:sz="0" w:space="0" w:color="auto"/>
        <w:bottom w:val="none" w:sz="0" w:space="0" w:color="auto"/>
        <w:right w:val="none" w:sz="0" w:space="0" w:color="auto"/>
      </w:divBdr>
    </w:div>
    <w:div w:id="994794770">
      <w:bodyDiv w:val="1"/>
      <w:marLeft w:val="0"/>
      <w:marRight w:val="0"/>
      <w:marTop w:val="0"/>
      <w:marBottom w:val="0"/>
      <w:divBdr>
        <w:top w:val="none" w:sz="0" w:space="0" w:color="auto"/>
        <w:left w:val="none" w:sz="0" w:space="0" w:color="auto"/>
        <w:bottom w:val="none" w:sz="0" w:space="0" w:color="auto"/>
        <w:right w:val="none" w:sz="0" w:space="0" w:color="auto"/>
      </w:divBdr>
    </w:div>
    <w:div w:id="1101103041">
      <w:bodyDiv w:val="1"/>
      <w:marLeft w:val="0"/>
      <w:marRight w:val="0"/>
      <w:marTop w:val="0"/>
      <w:marBottom w:val="0"/>
      <w:divBdr>
        <w:top w:val="none" w:sz="0" w:space="0" w:color="auto"/>
        <w:left w:val="none" w:sz="0" w:space="0" w:color="auto"/>
        <w:bottom w:val="none" w:sz="0" w:space="0" w:color="auto"/>
        <w:right w:val="none" w:sz="0" w:space="0" w:color="auto"/>
      </w:divBdr>
    </w:div>
    <w:div w:id="1130787626">
      <w:bodyDiv w:val="1"/>
      <w:marLeft w:val="0"/>
      <w:marRight w:val="0"/>
      <w:marTop w:val="0"/>
      <w:marBottom w:val="0"/>
      <w:divBdr>
        <w:top w:val="none" w:sz="0" w:space="0" w:color="auto"/>
        <w:left w:val="none" w:sz="0" w:space="0" w:color="auto"/>
        <w:bottom w:val="none" w:sz="0" w:space="0" w:color="auto"/>
        <w:right w:val="none" w:sz="0" w:space="0" w:color="auto"/>
      </w:divBdr>
    </w:div>
    <w:div w:id="1136147510">
      <w:bodyDiv w:val="1"/>
      <w:marLeft w:val="0"/>
      <w:marRight w:val="0"/>
      <w:marTop w:val="0"/>
      <w:marBottom w:val="0"/>
      <w:divBdr>
        <w:top w:val="none" w:sz="0" w:space="0" w:color="auto"/>
        <w:left w:val="none" w:sz="0" w:space="0" w:color="auto"/>
        <w:bottom w:val="none" w:sz="0" w:space="0" w:color="auto"/>
        <w:right w:val="none" w:sz="0" w:space="0" w:color="auto"/>
      </w:divBdr>
    </w:div>
    <w:div w:id="1272590801">
      <w:bodyDiv w:val="1"/>
      <w:marLeft w:val="0"/>
      <w:marRight w:val="0"/>
      <w:marTop w:val="0"/>
      <w:marBottom w:val="0"/>
      <w:divBdr>
        <w:top w:val="none" w:sz="0" w:space="0" w:color="auto"/>
        <w:left w:val="none" w:sz="0" w:space="0" w:color="auto"/>
        <w:bottom w:val="none" w:sz="0" w:space="0" w:color="auto"/>
        <w:right w:val="none" w:sz="0" w:space="0" w:color="auto"/>
      </w:divBdr>
    </w:div>
    <w:div w:id="1313489635">
      <w:bodyDiv w:val="1"/>
      <w:marLeft w:val="0"/>
      <w:marRight w:val="0"/>
      <w:marTop w:val="0"/>
      <w:marBottom w:val="0"/>
      <w:divBdr>
        <w:top w:val="none" w:sz="0" w:space="0" w:color="auto"/>
        <w:left w:val="none" w:sz="0" w:space="0" w:color="auto"/>
        <w:bottom w:val="none" w:sz="0" w:space="0" w:color="auto"/>
        <w:right w:val="none" w:sz="0" w:space="0" w:color="auto"/>
      </w:divBdr>
    </w:div>
    <w:div w:id="1359046037">
      <w:bodyDiv w:val="1"/>
      <w:marLeft w:val="0"/>
      <w:marRight w:val="0"/>
      <w:marTop w:val="0"/>
      <w:marBottom w:val="0"/>
      <w:divBdr>
        <w:top w:val="none" w:sz="0" w:space="0" w:color="auto"/>
        <w:left w:val="none" w:sz="0" w:space="0" w:color="auto"/>
        <w:bottom w:val="none" w:sz="0" w:space="0" w:color="auto"/>
        <w:right w:val="none" w:sz="0" w:space="0" w:color="auto"/>
      </w:divBdr>
      <w:divsChild>
        <w:div w:id="1345208673">
          <w:marLeft w:val="0"/>
          <w:marRight w:val="0"/>
          <w:marTop w:val="0"/>
          <w:marBottom w:val="0"/>
          <w:divBdr>
            <w:top w:val="none" w:sz="0" w:space="0" w:color="auto"/>
            <w:left w:val="none" w:sz="0" w:space="0" w:color="auto"/>
            <w:bottom w:val="none" w:sz="0" w:space="0" w:color="auto"/>
            <w:right w:val="none" w:sz="0" w:space="0" w:color="auto"/>
          </w:divBdr>
          <w:divsChild>
            <w:div w:id="969558430">
              <w:marLeft w:val="0"/>
              <w:marRight w:val="0"/>
              <w:marTop w:val="0"/>
              <w:marBottom w:val="0"/>
              <w:divBdr>
                <w:top w:val="none" w:sz="0" w:space="0" w:color="auto"/>
                <w:left w:val="none" w:sz="0" w:space="0" w:color="auto"/>
                <w:bottom w:val="none" w:sz="0" w:space="0" w:color="auto"/>
                <w:right w:val="none" w:sz="0" w:space="0" w:color="auto"/>
              </w:divBdr>
              <w:divsChild>
                <w:div w:id="1782256788">
                  <w:marLeft w:val="0"/>
                  <w:marRight w:val="0"/>
                  <w:marTop w:val="0"/>
                  <w:marBottom w:val="0"/>
                  <w:divBdr>
                    <w:top w:val="none" w:sz="0" w:space="0" w:color="auto"/>
                    <w:left w:val="none" w:sz="0" w:space="0" w:color="auto"/>
                    <w:bottom w:val="none" w:sz="0" w:space="0" w:color="auto"/>
                    <w:right w:val="none" w:sz="0" w:space="0" w:color="auto"/>
                  </w:divBdr>
                </w:div>
                <w:div w:id="1445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6603">
      <w:bodyDiv w:val="1"/>
      <w:marLeft w:val="0"/>
      <w:marRight w:val="0"/>
      <w:marTop w:val="0"/>
      <w:marBottom w:val="0"/>
      <w:divBdr>
        <w:top w:val="none" w:sz="0" w:space="0" w:color="auto"/>
        <w:left w:val="none" w:sz="0" w:space="0" w:color="auto"/>
        <w:bottom w:val="none" w:sz="0" w:space="0" w:color="auto"/>
        <w:right w:val="none" w:sz="0" w:space="0" w:color="auto"/>
      </w:divBdr>
      <w:divsChild>
        <w:div w:id="2046782951">
          <w:marLeft w:val="0"/>
          <w:marRight w:val="0"/>
          <w:marTop w:val="0"/>
          <w:marBottom w:val="0"/>
          <w:divBdr>
            <w:top w:val="none" w:sz="0" w:space="0" w:color="auto"/>
            <w:left w:val="none" w:sz="0" w:space="0" w:color="auto"/>
            <w:bottom w:val="none" w:sz="0" w:space="0" w:color="auto"/>
            <w:right w:val="none" w:sz="0" w:space="0" w:color="auto"/>
          </w:divBdr>
          <w:divsChild>
            <w:div w:id="974719920">
              <w:marLeft w:val="0"/>
              <w:marRight w:val="0"/>
              <w:marTop w:val="0"/>
              <w:marBottom w:val="0"/>
              <w:divBdr>
                <w:top w:val="none" w:sz="0" w:space="0" w:color="auto"/>
                <w:left w:val="none" w:sz="0" w:space="0" w:color="auto"/>
                <w:bottom w:val="none" w:sz="0" w:space="0" w:color="auto"/>
                <w:right w:val="none" w:sz="0" w:space="0" w:color="auto"/>
              </w:divBdr>
              <w:divsChild>
                <w:div w:id="15846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7479">
      <w:bodyDiv w:val="1"/>
      <w:marLeft w:val="0"/>
      <w:marRight w:val="0"/>
      <w:marTop w:val="0"/>
      <w:marBottom w:val="0"/>
      <w:divBdr>
        <w:top w:val="none" w:sz="0" w:space="0" w:color="auto"/>
        <w:left w:val="none" w:sz="0" w:space="0" w:color="auto"/>
        <w:bottom w:val="none" w:sz="0" w:space="0" w:color="auto"/>
        <w:right w:val="none" w:sz="0" w:space="0" w:color="auto"/>
      </w:divBdr>
    </w:div>
    <w:div w:id="1429236953">
      <w:bodyDiv w:val="1"/>
      <w:marLeft w:val="0"/>
      <w:marRight w:val="0"/>
      <w:marTop w:val="0"/>
      <w:marBottom w:val="0"/>
      <w:divBdr>
        <w:top w:val="none" w:sz="0" w:space="0" w:color="auto"/>
        <w:left w:val="none" w:sz="0" w:space="0" w:color="auto"/>
        <w:bottom w:val="none" w:sz="0" w:space="0" w:color="auto"/>
        <w:right w:val="none" w:sz="0" w:space="0" w:color="auto"/>
      </w:divBdr>
    </w:div>
    <w:div w:id="1463503665">
      <w:bodyDiv w:val="1"/>
      <w:marLeft w:val="0"/>
      <w:marRight w:val="0"/>
      <w:marTop w:val="0"/>
      <w:marBottom w:val="0"/>
      <w:divBdr>
        <w:top w:val="none" w:sz="0" w:space="0" w:color="auto"/>
        <w:left w:val="none" w:sz="0" w:space="0" w:color="auto"/>
        <w:bottom w:val="none" w:sz="0" w:space="0" w:color="auto"/>
        <w:right w:val="none" w:sz="0" w:space="0" w:color="auto"/>
      </w:divBdr>
    </w:div>
    <w:div w:id="1490361144">
      <w:bodyDiv w:val="1"/>
      <w:marLeft w:val="0"/>
      <w:marRight w:val="0"/>
      <w:marTop w:val="0"/>
      <w:marBottom w:val="0"/>
      <w:divBdr>
        <w:top w:val="none" w:sz="0" w:space="0" w:color="auto"/>
        <w:left w:val="none" w:sz="0" w:space="0" w:color="auto"/>
        <w:bottom w:val="none" w:sz="0" w:space="0" w:color="auto"/>
        <w:right w:val="none" w:sz="0" w:space="0" w:color="auto"/>
      </w:divBdr>
    </w:div>
    <w:div w:id="1662196632">
      <w:bodyDiv w:val="1"/>
      <w:marLeft w:val="0"/>
      <w:marRight w:val="0"/>
      <w:marTop w:val="0"/>
      <w:marBottom w:val="0"/>
      <w:divBdr>
        <w:top w:val="none" w:sz="0" w:space="0" w:color="auto"/>
        <w:left w:val="none" w:sz="0" w:space="0" w:color="auto"/>
        <w:bottom w:val="none" w:sz="0" w:space="0" w:color="auto"/>
        <w:right w:val="none" w:sz="0" w:space="0" w:color="auto"/>
      </w:divBdr>
    </w:div>
    <w:div w:id="1690721703">
      <w:bodyDiv w:val="1"/>
      <w:marLeft w:val="0"/>
      <w:marRight w:val="0"/>
      <w:marTop w:val="0"/>
      <w:marBottom w:val="0"/>
      <w:divBdr>
        <w:top w:val="none" w:sz="0" w:space="0" w:color="auto"/>
        <w:left w:val="none" w:sz="0" w:space="0" w:color="auto"/>
        <w:bottom w:val="none" w:sz="0" w:space="0" w:color="auto"/>
        <w:right w:val="none" w:sz="0" w:space="0" w:color="auto"/>
      </w:divBdr>
    </w:div>
    <w:div w:id="1861696016">
      <w:bodyDiv w:val="1"/>
      <w:marLeft w:val="0"/>
      <w:marRight w:val="0"/>
      <w:marTop w:val="0"/>
      <w:marBottom w:val="0"/>
      <w:divBdr>
        <w:top w:val="none" w:sz="0" w:space="0" w:color="auto"/>
        <w:left w:val="none" w:sz="0" w:space="0" w:color="auto"/>
        <w:bottom w:val="none" w:sz="0" w:space="0" w:color="auto"/>
        <w:right w:val="none" w:sz="0" w:space="0" w:color="auto"/>
      </w:divBdr>
      <w:divsChild>
        <w:div w:id="2097365316">
          <w:marLeft w:val="0"/>
          <w:marRight w:val="0"/>
          <w:marTop w:val="0"/>
          <w:marBottom w:val="0"/>
          <w:divBdr>
            <w:top w:val="none" w:sz="0" w:space="0" w:color="auto"/>
            <w:left w:val="none" w:sz="0" w:space="0" w:color="auto"/>
            <w:bottom w:val="none" w:sz="0" w:space="0" w:color="auto"/>
            <w:right w:val="none" w:sz="0" w:space="0" w:color="auto"/>
          </w:divBdr>
          <w:divsChild>
            <w:div w:id="40134476">
              <w:marLeft w:val="0"/>
              <w:marRight w:val="0"/>
              <w:marTop w:val="0"/>
              <w:marBottom w:val="0"/>
              <w:divBdr>
                <w:top w:val="none" w:sz="0" w:space="0" w:color="auto"/>
                <w:left w:val="none" w:sz="0" w:space="0" w:color="auto"/>
                <w:bottom w:val="none" w:sz="0" w:space="0" w:color="auto"/>
                <w:right w:val="none" w:sz="0" w:space="0" w:color="auto"/>
              </w:divBdr>
              <w:divsChild>
                <w:div w:id="89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4515">
      <w:bodyDiv w:val="1"/>
      <w:marLeft w:val="0"/>
      <w:marRight w:val="0"/>
      <w:marTop w:val="0"/>
      <w:marBottom w:val="0"/>
      <w:divBdr>
        <w:top w:val="none" w:sz="0" w:space="0" w:color="auto"/>
        <w:left w:val="none" w:sz="0" w:space="0" w:color="auto"/>
        <w:bottom w:val="none" w:sz="0" w:space="0" w:color="auto"/>
        <w:right w:val="none" w:sz="0" w:space="0" w:color="auto"/>
      </w:divBdr>
    </w:div>
    <w:div w:id="2061585362">
      <w:bodyDiv w:val="1"/>
      <w:marLeft w:val="0"/>
      <w:marRight w:val="0"/>
      <w:marTop w:val="0"/>
      <w:marBottom w:val="0"/>
      <w:divBdr>
        <w:top w:val="none" w:sz="0" w:space="0" w:color="auto"/>
        <w:left w:val="none" w:sz="0" w:space="0" w:color="auto"/>
        <w:bottom w:val="none" w:sz="0" w:space="0" w:color="auto"/>
        <w:right w:val="none" w:sz="0" w:space="0" w:color="auto"/>
      </w:divBdr>
    </w:div>
    <w:div w:id="2103453837">
      <w:bodyDiv w:val="1"/>
      <w:marLeft w:val="0"/>
      <w:marRight w:val="0"/>
      <w:marTop w:val="0"/>
      <w:marBottom w:val="0"/>
      <w:divBdr>
        <w:top w:val="none" w:sz="0" w:space="0" w:color="auto"/>
        <w:left w:val="none" w:sz="0" w:space="0" w:color="auto"/>
        <w:bottom w:val="none" w:sz="0" w:space="0" w:color="auto"/>
        <w:right w:val="none" w:sz="0" w:space="0" w:color="auto"/>
      </w:divBdr>
      <w:divsChild>
        <w:div w:id="826048444">
          <w:marLeft w:val="0"/>
          <w:marRight w:val="0"/>
          <w:marTop w:val="0"/>
          <w:marBottom w:val="0"/>
          <w:divBdr>
            <w:top w:val="none" w:sz="0" w:space="0" w:color="auto"/>
            <w:left w:val="none" w:sz="0" w:space="0" w:color="auto"/>
            <w:bottom w:val="none" w:sz="0" w:space="0" w:color="auto"/>
            <w:right w:val="none" w:sz="0" w:space="0" w:color="auto"/>
          </w:divBdr>
          <w:divsChild>
            <w:div w:id="2018848229">
              <w:marLeft w:val="0"/>
              <w:marRight w:val="0"/>
              <w:marTop w:val="0"/>
              <w:marBottom w:val="0"/>
              <w:divBdr>
                <w:top w:val="none" w:sz="0" w:space="0" w:color="auto"/>
                <w:left w:val="none" w:sz="0" w:space="0" w:color="auto"/>
                <w:bottom w:val="none" w:sz="0" w:space="0" w:color="auto"/>
                <w:right w:val="none" w:sz="0" w:space="0" w:color="auto"/>
              </w:divBdr>
              <w:divsChild>
                <w:div w:id="21170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356">
      <w:bodyDiv w:val="1"/>
      <w:marLeft w:val="0"/>
      <w:marRight w:val="0"/>
      <w:marTop w:val="0"/>
      <w:marBottom w:val="0"/>
      <w:divBdr>
        <w:top w:val="none" w:sz="0" w:space="0" w:color="auto"/>
        <w:left w:val="none" w:sz="0" w:space="0" w:color="auto"/>
        <w:bottom w:val="none" w:sz="0" w:space="0" w:color="auto"/>
        <w:right w:val="none" w:sz="0" w:space="0" w:color="auto"/>
      </w:divBdr>
    </w:div>
    <w:div w:id="2135052716">
      <w:bodyDiv w:val="1"/>
      <w:marLeft w:val="0"/>
      <w:marRight w:val="0"/>
      <w:marTop w:val="0"/>
      <w:marBottom w:val="0"/>
      <w:divBdr>
        <w:top w:val="none" w:sz="0" w:space="0" w:color="auto"/>
        <w:left w:val="none" w:sz="0" w:space="0" w:color="auto"/>
        <w:bottom w:val="none" w:sz="0" w:space="0" w:color="auto"/>
        <w:right w:val="none" w:sz="0" w:space="0" w:color="auto"/>
      </w:divBdr>
      <w:divsChild>
        <w:div w:id="755785608">
          <w:marLeft w:val="0"/>
          <w:marRight w:val="0"/>
          <w:marTop w:val="0"/>
          <w:marBottom w:val="0"/>
          <w:divBdr>
            <w:top w:val="none" w:sz="0" w:space="0" w:color="auto"/>
            <w:left w:val="none" w:sz="0" w:space="0" w:color="auto"/>
            <w:bottom w:val="none" w:sz="0" w:space="0" w:color="auto"/>
            <w:right w:val="none" w:sz="0" w:space="0" w:color="auto"/>
          </w:divBdr>
          <w:divsChild>
            <w:div w:id="1632784668">
              <w:marLeft w:val="0"/>
              <w:marRight w:val="0"/>
              <w:marTop w:val="0"/>
              <w:marBottom w:val="0"/>
              <w:divBdr>
                <w:top w:val="none" w:sz="0" w:space="0" w:color="auto"/>
                <w:left w:val="none" w:sz="0" w:space="0" w:color="auto"/>
                <w:bottom w:val="none" w:sz="0" w:space="0" w:color="auto"/>
                <w:right w:val="none" w:sz="0" w:space="0" w:color="auto"/>
              </w:divBdr>
              <w:divsChild>
                <w:div w:id="4622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3640</Words>
  <Characters>19953</Characters>
  <Application>Microsoft Office Word</Application>
  <DocSecurity>0</DocSecurity>
  <Lines>688</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ALEMA�Y ORTIZ GASPAR DANIEL</cp:lastModifiedBy>
  <cp:revision>15</cp:revision>
  <dcterms:created xsi:type="dcterms:W3CDTF">2022-02-24T04:00:00Z</dcterms:created>
  <dcterms:modified xsi:type="dcterms:W3CDTF">2022-03-01T15:09:00Z</dcterms:modified>
</cp:coreProperties>
</file>